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1B5C" w:rsidRDefault="008E1B5C" w:rsidP="008E1B5C">
      <w:pPr>
        <w:spacing w:after="0"/>
        <w:jc w:val="center"/>
        <w:rPr>
          <w:rFonts w:ascii="Times New Roman" w:eastAsia="Times New Roman" w:hAnsi="Times New Roman" w:cs="Times New Roman"/>
          <w:b/>
          <w:bCs/>
          <w:sz w:val="24"/>
          <w:szCs w:val="24"/>
          <w:lang w:val="uz-Cyrl-UZ"/>
        </w:rPr>
      </w:pPr>
      <w:r w:rsidRPr="00267192">
        <w:rPr>
          <w:rFonts w:ascii="Times New Roman" w:eastAsia="Times New Roman" w:hAnsi="Times New Roman" w:cs="Times New Roman"/>
          <w:b/>
          <w:bCs/>
          <w:sz w:val="24"/>
          <w:szCs w:val="24"/>
        </w:rPr>
        <w:t>7 МАВЗУ</w:t>
      </w:r>
      <w:r w:rsidRPr="00267192">
        <w:rPr>
          <w:rFonts w:ascii="Times New Roman" w:eastAsia="Times New Roman" w:hAnsi="Times New Roman" w:cs="Times New Roman"/>
          <w:b/>
          <w:bCs/>
          <w:sz w:val="24"/>
          <w:szCs w:val="24"/>
          <w:lang w:val="uz-Cyrl-UZ"/>
        </w:rPr>
        <w:t xml:space="preserve">: ХЎЖАЛИК ЮРИТУВЧИ СУБЪЕКТЛАР МОЛИЯСИ </w:t>
      </w:r>
      <w:r w:rsidRPr="00267192">
        <w:rPr>
          <w:rFonts w:ascii="Times New Roman" w:eastAsia="Times New Roman" w:hAnsi="Times New Roman" w:cs="Times New Roman"/>
          <w:b/>
          <w:bCs/>
          <w:sz w:val="24"/>
          <w:szCs w:val="24"/>
        </w:rPr>
        <w:t xml:space="preserve">– </w:t>
      </w:r>
      <w:r w:rsidRPr="00267192">
        <w:rPr>
          <w:rFonts w:ascii="Times New Roman" w:eastAsia="Times New Roman" w:hAnsi="Times New Roman" w:cs="Times New Roman"/>
          <w:b/>
          <w:bCs/>
          <w:sz w:val="24"/>
          <w:szCs w:val="24"/>
          <w:lang w:val="uz-Cyrl-UZ"/>
        </w:rPr>
        <w:t>ДАВЛАТ МОЛИЯВИЙ САЛОҲИЯТИНИНГ АСОСИ</w:t>
      </w:r>
    </w:p>
    <w:p w:rsidR="008E1B5C" w:rsidRPr="00267192" w:rsidRDefault="008E1B5C" w:rsidP="008E1B5C">
      <w:pPr>
        <w:spacing w:after="0"/>
        <w:jc w:val="center"/>
        <w:rPr>
          <w:rFonts w:ascii="Times New Roman" w:eastAsia="Times New Roman" w:hAnsi="Times New Roman" w:cs="Times New Roman"/>
          <w:b/>
          <w:bCs/>
          <w:sz w:val="24"/>
          <w:szCs w:val="24"/>
          <w:lang w:val="uz-Cyrl-UZ"/>
        </w:rPr>
      </w:pPr>
      <w:r>
        <w:rPr>
          <w:rFonts w:ascii="Times New Roman" w:eastAsia="Times New Roman" w:hAnsi="Times New Roman" w:cs="Times New Roman"/>
          <w:b/>
          <w:bCs/>
          <w:sz w:val="24"/>
          <w:szCs w:val="24"/>
          <w:lang w:val="uz-Cyrl-UZ"/>
        </w:rPr>
        <w:t>Ўрганиладиган саволлар:</w:t>
      </w:r>
    </w:p>
    <w:p w:rsidR="008E1B5C" w:rsidRPr="00267192" w:rsidRDefault="008E1B5C" w:rsidP="008E1B5C">
      <w:pPr>
        <w:numPr>
          <w:ilvl w:val="0"/>
          <w:numId w:val="1"/>
        </w:numPr>
        <w:spacing w:after="0" w:line="240" w:lineRule="auto"/>
        <w:ind w:left="142" w:firstLine="218"/>
        <w:jc w:val="both"/>
        <w:rPr>
          <w:rFonts w:ascii="Times New Roman" w:eastAsia="Times New Roman" w:hAnsi="Times New Roman" w:cs="Times New Roman"/>
          <w:b/>
          <w:sz w:val="24"/>
          <w:szCs w:val="24"/>
          <w:lang w:val="uz-Cyrl-UZ"/>
        </w:rPr>
      </w:pPr>
      <w:r w:rsidRPr="00267192">
        <w:rPr>
          <w:rFonts w:ascii="Times New Roman" w:eastAsia="Times New Roman" w:hAnsi="Times New Roman" w:cs="Times New Roman"/>
          <w:b/>
          <w:sz w:val="24"/>
          <w:szCs w:val="24"/>
          <w:lang w:val="uz-Cyrl-UZ"/>
        </w:rPr>
        <w:t>Давлатнинг молиявий салоҳияти ва унинг хўжалик юритувчи субъектлар молияси билан ўзаро боғлиқлиги</w:t>
      </w:r>
    </w:p>
    <w:p w:rsidR="008E1B5C" w:rsidRPr="00267192" w:rsidRDefault="008E1B5C" w:rsidP="008E1B5C">
      <w:pPr>
        <w:numPr>
          <w:ilvl w:val="0"/>
          <w:numId w:val="1"/>
        </w:numPr>
        <w:spacing w:after="0" w:line="240" w:lineRule="auto"/>
        <w:ind w:left="142" w:firstLine="218"/>
        <w:jc w:val="both"/>
        <w:rPr>
          <w:rFonts w:ascii="Times New Roman" w:eastAsia="Times New Roman" w:hAnsi="Times New Roman" w:cs="Times New Roman"/>
          <w:b/>
          <w:sz w:val="24"/>
          <w:szCs w:val="24"/>
          <w:lang w:val="uz-Cyrl-UZ"/>
        </w:rPr>
      </w:pPr>
      <w:r w:rsidRPr="00267192">
        <w:rPr>
          <w:rFonts w:ascii="Times New Roman" w:eastAsia="Times New Roman" w:hAnsi="Times New Roman" w:cs="Times New Roman"/>
          <w:b/>
          <w:sz w:val="24"/>
          <w:szCs w:val="24"/>
          <w:lang w:val="uz-Cyrl-UZ"/>
        </w:rPr>
        <w:t>Давлат молиявий салоҳиятининг шаклланиш асослари ва таркибий бўғинлари</w:t>
      </w:r>
    </w:p>
    <w:p w:rsidR="008E1B5C" w:rsidRDefault="008E1B5C" w:rsidP="008E1B5C">
      <w:pPr>
        <w:spacing w:after="0" w:line="240" w:lineRule="auto"/>
        <w:ind w:firstLine="708"/>
        <w:jc w:val="both"/>
        <w:rPr>
          <w:rFonts w:ascii="Times New Roman" w:hAnsi="Times New Roman" w:cs="Times New Roman"/>
          <w:bCs/>
          <w:sz w:val="24"/>
          <w:szCs w:val="24"/>
          <w:lang w:val="uz-Cyrl-UZ"/>
        </w:rPr>
      </w:pPr>
      <w:r w:rsidRPr="00C200FF">
        <w:rPr>
          <w:rFonts w:ascii="Times New Roman" w:hAnsi="Times New Roman" w:cs="Times New Roman"/>
          <w:b/>
          <w:bCs/>
          <w:sz w:val="24"/>
          <w:szCs w:val="24"/>
          <w:lang w:val="uz-Cyrl-UZ"/>
        </w:rPr>
        <w:t xml:space="preserve">Таянч иборалар: </w:t>
      </w:r>
      <w:r w:rsidRPr="00C200FF">
        <w:rPr>
          <w:rFonts w:ascii="Times New Roman" w:hAnsi="Times New Roman" w:cs="Times New Roman"/>
          <w:bCs/>
          <w:sz w:val="24"/>
          <w:szCs w:val="24"/>
          <w:lang w:val="uz-Cyrl-UZ"/>
        </w:rPr>
        <w:t xml:space="preserve">молия, иқтисод, объект, субъект, солиқлар, инвестиция, суғурта, тизим, назорат, халқаро молия, давлат молияси, корхоналар молияси, такрор ишлаб чиқариш. </w:t>
      </w:r>
    </w:p>
    <w:p w:rsidR="008E1B5C" w:rsidRPr="0011724C" w:rsidRDefault="008E1B5C" w:rsidP="008E1B5C">
      <w:pPr>
        <w:spacing w:after="0"/>
        <w:ind w:firstLine="708"/>
        <w:jc w:val="center"/>
        <w:rPr>
          <w:rFonts w:ascii="Times New Roman" w:eastAsia="Times New Roman" w:hAnsi="Times New Roman" w:cs="Times New Roman"/>
          <w:b/>
          <w:sz w:val="24"/>
          <w:szCs w:val="24"/>
          <w:lang w:val="uz-Cyrl-UZ"/>
        </w:rPr>
      </w:pPr>
      <w:r w:rsidRPr="000978E7">
        <w:rPr>
          <w:rFonts w:ascii="Times New Roman" w:eastAsia="Times New Roman" w:hAnsi="Times New Roman" w:cs="Times New Roman"/>
          <w:b/>
          <w:bCs/>
          <w:sz w:val="24"/>
          <w:szCs w:val="24"/>
          <w:lang w:val="uz-Cyrl-UZ"/>
        </w:rPr>
        <w:t>1</w:t>
      </w:r>
      <w:r>
        <w:rPr>
          <w:rFonts w:ascii="Times New Roman" w:eastAsia="Times New Roman" w:hAnsi="Times New Roman" w:cs="Times New Roman"/>
          <w:b/>
          <w:bCs/>
          <w:sz w:val="24"/>
          <w:szCs w:val="24"/>
          <w:lang w:val="uz-Cyrl-UZ"/>
        </w:rPr>
        <w:t xml:space="preserve">. </w:t>
      </w:r>
      <w:r w:rsidRPr="0011724C">
        <w:rPr>
          <w:rFonts w:ascii="Times New Roman" w:eastAsia="Times New Roman" w:hAnsi="Times New Roman" w:cs="Times New Roman"/>
          <w:b/>
          <w:bCs/>
          <w:sz w:val="24"/>
          <w:szCs w:val="24"/>
          <w:lang w:val="uz-Cyrl-UZ"/>
        </w:rPr>
        <w:t>ДАВЛАТНИНГ МОЛИЯВИЙ САЛОҲИЯТИ ВА УНИНГ ХЎЖАЛИК ЮРИТУВЧИ СУБЪЕКТЛАР МОЛИЯСИ БИЛАН ЎЗАРО БОҒЛИҚЛИГИ</w:t>
      </w:r>
    </w:p>
    <w:p w:rsidR="008E1B5C" w:rsidRPr="0011724C"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Давлатнинг молиявий салоҳияти бозор иқтисодиёти субъектлари ва аҳолининг пул даромадлари ва жамғармалари асосида шаклланиб (ташкил топиб), ўзаро боғланган қуйидаги бўғинлардан ташкил топади:</w:t>
      </w:r>
    </w:p>
    <w:p w:rsidR="008E1B5C" w:rsidRPr="0011724C"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 xml:space="preserve">республика ва маҳаллий бюджетлар,  давлат нобюджет фондлари бюджетлари; </w:t>
      </w:r>
    </w:p>
    <w:p w:rsidR="008E1B5C" w:rsidRPr="0011724C"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 xml:space="preserve">давлат кредитлаштириш ресурслари;  давлат  (унитар) ХЮСлари ва давлатнинг иштирокидаги ХЮСлар молияси. </w:t>
      </w:r>
    </w:p>
    <w:p w:rsidR="008E1B5C" w:rsidRPr="0011724C"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Давлатнинг молиявий салоҳияти таркибига асосий фондлар, тугалланмаган ишлаб чиқариш, моддий айланма маблағлар, уй-рўзғор мулклари, номоддий активлар қиймати – инсон капитали кирадиган моддий капитал кўринишидаги миллий бойлик ҳажми (ўлчами)ни киритиш мумкин;</w:t>
      </w:r>
    </w:p>
    <w:p w:rsidR="008E1B5C" w:rsidRPr="0011724C"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 xml:space="preserve">хусусий ХЮСлар молиявий салоҳияти. </w:t>
      </w:r>
    </w:p>
    <w:p w:rsidR="008E1B5C"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У айланмадан ташқари активлар ва айланма активларининг йиғиндисидан ташкил топади. Бу ерда айланмадан ташқари активлар номоддий активлар, асосий воситалар, тугалланмаган ишлаб чиқариш, моддий бойликларга даромадли қуйилмалар, узоқ муддатли молиявий қуйилмалар,  айланмадан ташқаридаги бошқа активлардан иборатдир. Шунингдек, бу ерда  айланма активларнинг таркибига заҳиралар, дебиторлик қарзлари, қисқа муддатли молиявий қуйилмалар, пул маблағлари ва бошқа айланма активлар киради. Хўжалик юритувчи субъект (ХЮС)ларнинг молиявий салоҳияти уларнинг янги қиймат яратишдаги қобилиятига боғлиқ. Бир хил молиявий-иқтисодий қудратга эга бўлган ХЮСлар бир-биридан тубдан фарқ қилувчи молиявий натижаларга эришиши мумкин.</w:t>
      </w:r>
    </w:p>
    <w:p w:rsidR="008E1B5C" w:rsidRPr="00C41286"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C41286">
        <w:rPr>
          <w:rFonts w:ascii="Times New Roman" w:eastAsia="Times New Roman" w:hAnsi="Times New Roman" w:cs="Times New Roman"/>
          <w:sz w:val="24"/>
          <w:szCs w:val="24"/>
          <w:lang w:val="uz-Cyrl-UZ"/>
        </w:rPr>
        <w:t>Корхона ва ташкилотлар молияси- хужалик юритувчи субъект ва давлат пул ресурслари фондини ташкил қилиш ва улардан такрор ишлаб чиқариш, рағбатлантириш ва жамиятнинг итимоий эҳтиёжларини кондириш мақсадларида фойдаланишдаги пул муносабатларин йигиндисидир.</w:t>
      </w:r>
    </w:p>
    <w:p w:rsidR="008E1B5C" w:rsidRPr="00C41286"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C41286">
        <w:rPr>
          <w:rFonts w:ascii="Times New Roman" w:eastAsia="Times New Roman" w:hAnsi="Times New Roman" w:cs="Times New Roman"/>
          <w:sz w:val="24"/>
          <w:szCs w:val="24"/>
          <w:lang w:val="uz-Cyrl-UZ"/>
        </w:rPr>
        <w:t>Хужалик субъектлари молияси  молиявий ресурсларни шаклланитириш ва улардан фойдаланиш билан боғлиқ пулли муносабатлар йигиндисидир.</w:t>
      </w:r>
    </w:p>
    <w:p w:rsidR="008E1B5C" w:rsidRPr="00C41286" w:rsidRDefault="008E1B5C" w:rsidP="008E1B5C">
      <w:pPr>
        <w:spacing w:after="0" w:line="240" w:lineRule="auto"/>
        <w:ind w:firstLine="567"/>
        <w:jc w:val="both"/>
        <w:rPr>
          <w:rFonts w:ascii="Times New Roman" w:eastAsia="Times New Roman" w:hAnsi="Times New Roman" w:cs="Times New Roman"/>
          <w:sz w:val="24"/>
          <w:szCs w:val="24"/>
        </w:rPr>
      </w:pPr>
      <w:r w:rsidRPr="00C41286">
        <w:rPr>
          <w:rFonts w:ascii="Times New Roman" w:eastAsia="Times New Roman" w:hAnsi="Times New Roman" w:cs="Times New Roman"/>
          <w:sz w:val="24"/>
          <w:szCs w:val="24"/>
          <w:lang w:val="uz-Cyrl-UZ"/>
        </w:rPr>
        <w:t xml:space="preserve">Бозор иқтисодиёти шароитида корхоналар молиясини олдинги директив характердаги бошқариш усуллари: лимитлар, марказилашган таъминот ва бошқалардан фаркли равишда корхоналарда самарали бошқаришнинг узига хос усуллари шаклландики булар воситасида коръонанинг ресурс потенциали оптималлаштирилади. </w:t>
      </w:r>
      <w:r w:rsidRPr="00C41286">
        <w:rPr>
          <w:rFonts w:ascii="Times New Roman" w:eastAsia="Times New Roman" w:hAnsi="Times New Roman" w:cs="Times New Roman"/>
          <w:sz w:val="24"/>
          <w:szCs w:val="24"/>
        </w:rPr>
        <w:t>Бу вазиятда молиявий ресурсларни самарали бошқариш аҳамияти тезлик билан усади. Бундай шароитларда молиявий ресурслар биринчи даражадаги аҳамият касб этиб корхоналарни маълум вакт оралигида тезлик билан бошқа ресурсларга трасформацияланиш имкониятига эгадир.</w:t>
      </w:r>
    </w:p>
    <w:p w:rsidR="008E1B5C" w:rsidRPr="00C41286" w:rsidRDefault="008E1B5C" w:rsidP="008E1B5C">
      <w:pPr>
        <w:spacing w:after="0" w:line="240" w:lineRule="auto"/>
        <w:ind w:firstLine="567"/>
        <w:jc w:val="both"/>
        <w:rPr>
          <w:rFonts w:ascii="Times New Roman" w:eastAsia="Times New Roman" w:hAnsi="Times New Roman" w:cs="Times New Roman"/>
          <w:sz w:val="24"/>
          <w:szCs w:val="24"/>
        </w:rPr>
      </w:pPr>
      <w:r w:rsidRPr="00C41286">
        <w:rPr>
          <w:rFonts w:ascii="Times New Roman" w:eastAsia="Times New Roman" w:hAnsi="Times New Roman" w:cs="Times New Roman"/>
          <w:sz w:val="24"/>
          <w:szCs w:val="24"/>
        </w:rPr>
        <w:t xml:space="preserve">Корхоналар молияси </w:t>
      </w:r>
      <w:r w:rsidRPr="00C41286">
        <w:rPr>
          <w:rFonts w:ascii="Times New Roman" w:eastAsia="Times New Roman" w:hAnsi="Times New Roman" w:cs="Times New Roman"/>
          <w:b/>
          <w:bCs/>
          <w:sz w:val="24"/>
          <w:szCs w:val="24"/>
        </w:rPr>
        <w:t xml:space="preserve">3 </w:t>
      </w:r>
      <w:r w:rsidRPr="00C41286">
        <w:rPr>
          <w:rFonts w:ascii="Times New Roman" w:eastAsia="Times New Roman" w:hAnsi="Times New Roman" w:cs="Times New Roman"/>
          <w:sz w:val="24"/>
          <w:szCs w:val="24"/>
        </w:rPr>
        <w:t>асосий функцияни бажаради:</w:t>
      </w:r>
    </w:p>
    <w:p w:rsidR="008E1B5C" w:rsidRPr="00C41286" w:rsidRDefault="008E1B5C" w:rsidP="008E1B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uz-Cyrl-UZ"/>
        </w:rPr>
        <w:t>1.</w:t>
      </w:r>
      <w:r w:rsidRPr="00C41286">
        <w:rPr>
          <w:rFonts w:ascii="Times New Roman" w:eastAsia="Times New Roman" w:hAnsi="Times New Roman" w:cs="Times New Roman"/>
          <w:sz w:val="24"/>
          <w:szCs w:val="24"/>
        </w:rPr>
        <w:t>Корхонанинг ижтимоий такрор ишлаб чиқариш жараёнидаги олинган молиявий натижаларини тақсимлаш ва қайта тақсимлаш;</w:t>
      </w:r>
    </w:p>
    <w:p w:rsidR="008E1B5C" w:rsidRPr="00C41286" w:rsidRDefault="008E1B5C" w:rsidP="008E1B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uz-Cyrl-UZ"/>
        </w:rPr>
        <w:t>2.</w:t>
      </w:r>
      <w:r w:rsidRPr="00C41286">
        <w:rPr>
          <w:rFonts w:ascii="Times New Roman" w:eastAsia="Times New Roman" w:hAnsi="Times New Roman" w:cs="Times New Roman"/>
          <w:sz w:val="24"/>
          <w:szCs w:val="24"/>
        </w:rPr>
        <w:t>Молиявий натижаларини тақсимланиши натижасидаги пул фондларини шаклланиши ва тегишли молиявий ресурслардан самарали фойдаланишини назорат  қилиш;</w:t>
      </w:r>
    </w:p>
    <w:p w:rsidR="008E1B5C" w:rsidRPr="00C41286" w:rsidRDefault="008E1B5C" w:rsidP="008E1B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uz-Cyrl-UZ"/>
        </w:rPr>
        <w:t>3.</w:t>
      </w:r>
      <w:r w:rsidRPr="00C41286">
        <w:rPr>
          <w:rFonts w:ascii="Times New Roman" w:eastAsia="Times New Roman" w:hAnsi="Times New Roman" w:cs="Times New Roman"/>
          <w:sz w:val="24"/>
          <w:szCs w:val="24"/>
        </w:rPr>
        <w:t>Корхоналар молиявий хужалик фаолиятини рағбатлантирувчи каби функцияларни бажаради.</w:t>
      </w:r>
    </w:p>
    <w:p w:rsidR="008E1B5C" w:rsidRPr="00C41286" w:rsidRDefault="008E1B5C" w:rsidP="008E1B5C">
      <w:pPr>
        <w:spacing w:after="0" w:line="240" w:lineRule="auto"/>
        <w:ind w:firstLine="720"/>
        <w:jc w:val="both"/>
        <w:rPr>
          <w:rFonts w:ascii="Journal Uzbek" w:eastAsia="Times New Roman" w:hAnsi="Journal Uzbek" w:cs="Times New Roman"/>
          <w:b/>
          <w:snapToGrid w:val="0"/>
          <w:sz w:val="24"/>
          <w:szCs w:val="24"/>
          <w:lang w:val="uz-Cyrl-UZ"/>
        </w:rPr>
      </w:pPr>
      <w:r w:rsidRPr="00C41286">
        <w:rPr>
          <w:rFonts w:ascii="Times New Roman" w:eastAsia="Times New Roman" w:hAnsi="Times New Roman" w:cs="Times New Roman"/>
          <w:snapToGrid w:val="0"/>
          <w:sz w:val="24"/>
          <w:szCs w:val="24"/>
        </w:rPr>
        <w:lastRenderedPageBreak/>
        <w:t>Корхоналарни молиявий бошқарув тизими: пул ресурсларининг вактли қиймати, пул окимлари, тадбиркорлик ва молиявий хатарлар, капиталлар баҳоси, самарали бозор каби катор концепцияларга</w:t>
      </w:r>
      <w:r w:rsidRPr="00C41286">
        <w:rPr>
          <w:rFonts w:ascii="Times New Roman" w:eastAsia="Times New Roman" w:hAnsi="Times New Roman" w:cs="Times New Roman"/>
          <w:b/>
          <w:snapToGrid w:val="0"/>
          <w:sz w:val="24"/>
          <w:szCs w:val="24"/>
        </w:rPr>
        <w:t xml:space="preserve"> </w:t>
      </w:r>
      <w:r w:rsidRPr="00C41286">
        <w:rPr>
          <w:rFonts w:ascii="Times New Roman" w:eastAsia="Times New Roman" w:hAnsi="Times New Roman" w:cs="Times New Roman"/>
          <w:snapToGrid w:val="0"/>
          <w:sz w:val="24"/>
          <w:szCs w:val="24"/>
        </w:rPr>
        <w:t>асосланади</w:t>
      </w:r>
      <w:r w:rsidRPr="00C41286">
        <w:rPr>
          <w:rFonts w:ascii="Times New Roman" w:eastAsia="Times New Roman" w:hAnsi="Times New Roman" w:cs="Times New Roman"/>
          <w:snapToGrid w:val="0"/>
          <w:sz w:val="24"/>
          <w:szCs w:val="24"/>
          <w:lang w:val="uz-Cyrl-UZ"/>
        </w:rPr>
        <w:t>.</w:t>
      </w:r>
      <w:r w:rsidRPr="00C41286">
        <w:rPr>
          <w:rFonts w:ascii="Journal Uzbek" w:eastAsia="Times New Roman" w:hAnsi="Journal Uzbek" w:cs="Times New Roman"/>
          <w:b/>
          <w:snapToGrid w:val="0"/>
          <w:sz w:val="24"/>
          <w:szCs w:val="24"/>
          <w:lang w:val="uz-Cyrl-UZ"/>
        </w:rPr>
        <w:t xml:space="preserve"> </w:t>
      </w:r>
      <w:r w:rsidRPr="00C41286">
        <w:rPr>
          <w:rFonts w:ascii="Times New Roman" w:eastAsia="Times New Roman" w:hAnsi="Times New Roman" w:cs="Times New Roman"/>
          <w:snapToGrid w:val="0"/>
          <w:sz w:val="24"/>
          <w:szCs w:val="24"/>
          <w:lang w:val="uz-Cyrl-UZ"/>
        </w:rPr>
        <w:t xml:space="preserve">Молиявий муносабатлар корхоналардан тортиб умумдавлат миқёсигача бўлган босқичдаги пулнинг харакати билан боғлиқ муносабатларни ўз ичига олиши сабабли умумдавлат, махаллий хокимият  органлари хамда корхоналар молияси фарқланади. </w:t>
      </w:r>
    </w:p>
    <w:p w:rsidR="008E1B5C" w:rsidRPr="00C41286" w:rsidRDefault="008E1B5C" w:rsidP="008E1B5C">
      <w:pPr>
        <w:spacing w:after="0" w:line="240" w:lineRule="auto"/>
        <w:ind w:firstLine="454"/>
        <w:jc w:val="both"/>
        <w:rPr>
          <w:rFonts w:ascii="Times New Roman" w:eastAsia="Times New Roman" w:hAnsi="Times New Roman" w:cs="Times New Roman"/>
          <w:sz w:val="24"/>
          <w:szCs w:val="24"/>
          <w:lang w:val="uz-Cyrl-UZ"/>
        </w:rPr>
      </w:pPr>
      <w:r w:rsidRPr="00C41286">
        <w:rPr>
          <w:rFonts w:ascii="Times New Roman" w:eastAsia="Times New Roman" w:hAnsi="Times New Roman" w:cs="Times New Roman"/>
          <w:sz w:val="24"/>
          <w:szCs w:val="24"/>
          <w:lang w:val="uz-Cyrl-UZ"/>
        </w:rPr>
        <w:t>Корхоналар молиявий ресурсларини шакллантириш ва фойдаланиш жараёнида бир нечта молиявий институтлар билан ранг-баранг молиявий муносабатларда булади. Уларнинг асосийлари булиб куйидагилар хисобланади:</w:t>
      </w:r>
    </w:p>
    <w:p w:rsidR="008E1B5C" w:rsidRPr="003D4E30" w:rsidRDefault="008E1B5C" w:rsidP="008E1B5C">
      <w:pPr>
        <w:numPr>
          <w:ilvl w:val="0"/>
          <w:numId w:val="32"/>
        </w:numPr>
        <w:spacing w:after="0" w:line="240" w:lineRule="auto"/>
        <w:jc w:val="both"/>
        <w:rPr>
          <w:rFonts w:ascii="Times New Roman" w:eastAsia="Times New Roman" w:hAnsi="Times New Roman" w:cs="Times New Roman"/>
          <w:sz w:val="24"/>
          <w:szCs w:val="24"/>
          <w:lang w:val="uz-Cyrl-UZ"/>
        </w:rPr>
      </w:pPr>
      <w:r w:rsidRPr="003D4E30">
        <w:rPr>
          <w:rFonts w:ascii="Times New Roman" w:eastAsia="Times New Roman" w:hAnsi="Times New Roman" w:cs="Times New Roman"/>
          <w:sz w:val="24"/>
          <w:szCs w:val="24"/>
          <w:lang w:val="uz-Cyrl-UZ"/>
        </w:rPr>
        <w:t>Ялпи даромадни шакллантириш ва фойдаланиш жараёнида, хужалик субъектлари аро молиявий муносабатлар, яъни хом-ашё, ёкилги, материаллар, бугловчи асбоб ускуналар тайёр махсулотни реализация килиш, жарималар тулаш ва молиявий жарима олиш хамда икки ёклама шартнома ва мажбуриятларни бажаришдаги жараёнлар.</w:t>
      </w:r>
    </w:p>
    <w:p w:rsidR="008E1B5C" w:rsidRPr="003D4E30" w:rsidRDefault="008E1B5C" w:rsidP="008E1B5C">
      <w:pPr>
        <w:numPr>
          <w:ilvl w:val="0"/>
          <w:numId w:val="32"/>
        </w:numPr>
        <w:spacing w:after="0" w:line="240" w:lineRule="auto"/>
        <w:jc w:val="both"/>
        <w:rPr>
          <w:rFonts w:ascii="Times New Roman" w:eastAsia="Times New Roman" w:hAnsi="Times New Roman" w:cs="Times New Roman"/>
          <w:i/>
          <w:sz w:val="24"/>
          <w:szCs w:val="24"/>
          <w:lang w:val="uz-Cyrl-UZ"/>
        </w:rPr>
      </w:pPr>
      <w:r w:rsidRPr="003D4E30">
        <w:rPr>
          <w:rFonts w:ascii="Times New Roman" w:eastAsia="Times New Roman" w:hAnsi="Times New Roman" w:cs="Times New Roman"/>
          <w:sz w:val="24"/>
          <w:szCs w:val="24"/>
          <w:lang w:val="uz-Cyrl-UZ"/>
        </w:rPr>
        <w:t>Инвестицияга мулжалланган корхона кимматли когозларини муомалага чикариш ва жойлаштириш хамда кушма корхоналар ташкил этишда хиссали маблаглар оркали иштирок этиш.</w:t>
      </w:r>
    </w:p>
    <w:p w:rsidR="008E1B5C" w:rsidRPr="00C41286" w:rsidRDefault="008E1B5C" w:rsidP="008E1B5C">
      <w:pPr>
        <w:numPr>
          <w:ilvl w:val="0"/>
          <w:numId w:val="32"/>
        </w:numPr>
        <w:spacing w:after="0" w:line="240" w:lineRule="auto"/>
        <w:jc w:val="both"/>
        <w:rPr>
          <w:rFonts w:ascii="Times New Roman" w:eastAsia="Times New Roman" w:hAnsi="Times New Roman" w:cs="Times New Roman"/>
          <w:i/>
          <w:sz w:val="24"/>
          <w:szCs w:val="24"/>
        </w:rPr>
      </w:pPr>
      <w:r w:rsidRPr="00C41286">
        <w:rPr>
          <w:rFonts w:ascii="Times New Roman" w:eastAsia="Times New Roman" w:hAnsi="Times New Roman" w:cs="Times New Roman"/>
          <w:sz w:val="24"/>
          <w:szCs w:val="24"/>
        </w:rPr>
        <w:t>Корхоналар валюта фондини ташкил этишда ва фойдаланишда ташки иктисодий алока компаниялари билан булган молиявий муносабатлар.</w:t>
      </w:r>
    </w:p>
    <w:p w:rsidR="008E1B5C" w:rsidRPr="00C41286" w:rsidRDefault="008E1B5C" w:rsidP="008E1B5C">
      <w:pPr>
        <w:numPr>
          <w:ilvl w:val="0"/>
          <w:numId w:val="32"/>
        </w:numPr>
        <w:spacing w:after="0" w:line="240" w:lineRule="auto"/>
        <w:jc w:val="both"/>
        <w:rPr>
          <w:rFonts w:ascii="Times New Roman" w:eastAsia="Times New Roman" w:hAnsi="Times New Roman" w:cs="Times New Roman"/>
          <w:i/>
          <w:sz w:val="24"/>
          <w:szCs w:val="24"/>
        </w:rPr>
      </w:pPr>
      <w:r w:rsidRPr="00C41286">
        <w:rPr>
          <w:rFonts w:ascii="Times New Roman" w:eastAsia="Times New Roman" w:hAnsi="Times New Roman" w:cs="Times New Roman"/>
          <w:sz w:val="24"/>
          <w:szCs w:val="24"/>
        </w:rPr>
        <w:t>Молия тизими органлари билан корхоналар уртасида буладиган иктисодий муносабатлар. Жумладан: нобюджет фондларга ажратмалар, республика ва махаллий бюджетларга соликлар тулаш, корхона агар давлатга тегишли булса бюджетдан дотация олиш.</w:t>
      </w:r>
    </w:p>
    <w:p w:rsidR="008E1B5C" w:rsidRPr="00C41286" w:rsidRDefault="008E1B5C" w:rsidP="008E1B5C">
      <w:pPr>
        <w:numPr>
          <w:ilvl w:val="0"/>
          <w:numId w:val="32"/>
        </w:numPr>
        <w:spacing w:after="0" w:line="240" w:lineRule="auto"/>
        <w:jc w:val="both"/>
        <w:rPr>
          <w:rFonts w:ascii="Times New Roman" w:eastAsia="Times New Roman" w:hAnsi="Times New Roman" w:cs="Times New Roman"/>
          <w:i/>
          <w:sz w:val="24"/>
          <w:szCs w:val="24"/>
        </w:rPr>
      </w:pPr>
      <w:r w:rsidRPr="00C41286">
        <w:rPr>
          <w:rFonts w:ascii="Times New Roman" w:eastAsia="Times New Roman" w:hAnsi="Times New Roman" w:cs="Times New Roman"/>
          <w:sz w:val="24"/>
          <w:szCs w:val="24"/>
        </w:rPr>
        <w:t>Тижорат банкларидан киска ва узок муддатли кредитлар олиш, ссудаларни кайтариш, кредит учун фоизлар тулаш билан боглик булган молиявий муносабатлар.</w:t>
      </w:r>
    </w:p>
    <w:p w:rsidR="008E1B5C" w:rsidRPr="00C41286" w:rsidRDefault="008E1B5C" w:rsidP="008E1B5C">
      <w:pPr>
        <w:numPr>
          <w:ilvl w:val="0"/>
          <w:numId w:val="32"/>
        </w:numPr>
        <w:spacing w:after="0" w:line="240" w:lineRule="auto"/>
        <w:jc w:val="both"/>
        <w:rPr>
          <w:rFonts w:ascii="Times New Roman" w:eastAsia="Times New Roman" w:hAnsi="Times New Roman" w:cs="Times New Roman"/>
          <w:i/>
          <w:sz w:val="24"/>
          <w:szCs w:val="24"/>
        </w:rPr>
      </w:pPr>
      <w:r w:rsidRPr="00C41286">
        <w:rPr>
          <w:rFonts w:ascii="Times New Roman" w:eastAsia="Times New Roman" w:hAnsi="Times New Roman" w:cs="Times New Roman"/>
          <w:sz w:val="24"/>
          <w:szCs w:val="24"/>
        </w:rPr>
        <w:t>Бозор иктисодиёти шароитида корхоналар молиясининг салмоги янада кенгаяди. Бу холат корхоналар молиявий режаларини мустакил ишлаб чикарувчи субъект булганлиги билан богликдир.</w:t>
      </w:r>
    </w:p>
    <w:p w:rsidR="008E1B5C" w:rsidRPr="00C41286" w:rsidRDefault="008E1B5C" w:rsidP="008E1B5C">
      <w:pPr>
        <w:spacing w:after="0" w:line="240" w:lineRule="auto"/>
        <w:ind w:left="45"/>
        <w:jc w:val="both"/>
        <w:rPr>
          <w:rFonts w:ascii="Times New Roman" w:eastAsia="Times New Roman" w:hAnsi="Times New Roman" w:cs="Times New Roman"/>
          <w:sz w:val="24"/>
          <w:szCs w:val="24"/>
        </w:rPr>
      </w:pPr>
      <w:r w:rsidRPr="00C41286">
        <w:rPr>
          <w:rFonts w:ascii="Times New Roman" w:eastAsia="Times New Roman" w:hAnsi="Times New Roman" w:cs="Times New Roman"/>
          <w:sz w:val="24"/>
          <w:szCs w:val="24"/>
        </w:rPr>
        <w:t xml:space="preserve">       Бозор иктисодиёти шароитида корхоналар молиясини объектив булишига таъсир этган омиллар таркиби ранг-барангдир. Шулардан асосийлари булиб:</w:t>
      </w:r>
    </w:p>
    <w:p w:rsidR="008E1B5C" w:rsidRPr="00C41286" w:rsidRDefault="008E1B5C" w:rsidP="008E1B5C">
      <w:pPr>
        <w:spacing w:after="0" w:line="240" w:lineRule="auto"/>
        <w:ind w:left="45"/>
        <w:jc w:val="both"/>
        <w:rPr>
          <w:rFonts w:ascii="Times New Roman" w:eastAsia="Times New Roman" w:hAnsi="Times New Roman" w:cs="Times New Roman"/>
          <w:sz w:val="24"/>
          <w:szCs w:val="24"/>
        </w:rPr>
      </w:pPr>
      <w:r w:rsidRPr="00C41286">
        <w:rPr>
          <w:rFonts w:ascii="Times New Roman" w:eastAsia="Times New Roman" w:hAnsi="Times New Roman" w:cs="Times New Roman"/>
          <w:sz w:val="24"/>
          <w:szCs w:val="24"/>
        </w:rPr>
        <w:t>- товар пул муносабатларининг мавжудлиги;</w:t>
      </w:r>
    </w:p>
    <w:p w:rsidR="008E1B5C" w:rsidRPr="00C41286" w:rsidRDefault="008E1B5C" w:rsidP="008E1B5C">
      <w:pPr>
        <w:spacing w:after="0" w:line="240" w:lineRule="auto"/>
        <w:ind w:left="45"/>
        <w:jc w:val="both"/>
        <w:rPr>
          <w:rFonts w:ascii="Times New Roman" w:eastAsia="Times New Roman" w:hAnsi="Times New Roman" w:cs="Times New Roman"/>
          <w:sz w:val="24"/>
          <w:szCs w:val="24"/>
        </w:rPr>
      </w:pPr>
      <w:r w:rsidRPr="00C41286">
        <w:rPr>
          <w:rFonts w:ascii="Times New Roman" w:eastAsia="Times New Roman" w:hAnsi="Times New Roman" w:cs="Times New Roman"/>
          <w:sz w:val="24"/>
          <w:szCs w:val="24"/>
        </w:rPr>
        <w:t>- хужалик субъектларининг турли хил мулк шаклларида фаолият курсатиши;</w:t>
      </w:r>
    </w:p>
    <w:p w:rsidR="008E1B5C" w:rsidRDefault="008E1B5C" w:rsidP="008E1B5C">
      <w:pPr>
        <w:spacing w:after="0" w:line="240" w:lineRule="auto"/>
        <w:ind w:left="45"/>
        <w:jc w:val="both"/>
        <w:rPr>
          <w:rFonts w:ascii="Times New Roman" w:eastAsia="Times New Roman" w:hAnsi="Times New Roman" w:cs="Times New Roman"/>
          <w:sz w:val="24"/>
          <w:szCs w:val="24"/>
        </w:rPr>
      </w:pPr>
      <w:r w:rsidRPr="00C41286">
        <w:rPr>
          <w:rFonts w:ascii="Times New Roman" w:eastAsia="Times New Roman" w:hAnsi="Times New Roman" w:cs="Times New Roman"/>
          <w:sz w:val="24"/>
          <w:szCs w:val="24"/>
        </w:rPr>
        <w:t>- иктисодий рагбатлантириш ва кенгайтирилган ишлаб чикариш молиявий таъминлаш максадида пул даромадлари хамда жамгармаларини шакллантириш ва бош</w:t>
      </w:r>
      <w:r w:rsidRPr="00C41286">
        <w:rPr>
          <w:rFonts w:ascii="Times New Roman" w:eastAsia="Times New Roman" w:hAnsi="Times New Roman" w:cs="Times New Roman"/>
          <w:sz w:val="24"/>
          <w:szCs w:val="24"/>
          <w:lang w:val="uz-Cyrl-UZ"/>
        </w:rPr>
        <w:t>қ</w:t>
      </w:r>
      <w:r w:rsidRPr="00C41286">
        <w:rPr>
          <w:rFonts w:ascii="Times New Roman" w:eastAsia="Times New Roman" w:hAnsi="Times New Roman" w:cs="Times New Roman"/>
          <w:sz w:val="24"/>
          <w:szCs w:val="24"/>
        </w:rPr>
        <w:t>алар.</w:t>
      </w:r>
    </w:p>
    <w:p w:rsidR="008E1B5C" w:rsidRPr="00C41286" w:rsidRDefault="008E1B5C" w:rsidP="008E1B5C">
      <w:pPr>
        <w:spacing w:after="0" w:line="240" w:lineRule="auto"/>
        <w:ind w:firstLine="720"/>
        <w:jc w:val="both"/>
        <w:rPr>
          <w:rFonts w:ascii="Times New Roman" w:eastAsia="Times New Roman" w:hAnsi="Times New Roman" w:cs="Times New Roman"/>
          <w:sz w:val="24"/>
          <w:szCs w:val="24"/>
        </w:rPr>
      </w:pPr>
      <w:r w:rsidRPr="00C41286">
        <w:rPr>
          <w:rFonts w:ascii="Times New Roman" w:eastAsia="Times New Roman" w:hAnsi="Times New Roman" w:cs="Times New Roman"/>
          <w:b/>
          <w:sz w:val="24"/>
          <w:szCs w:val="24"/>
        </w:rPr>
        <w:t>Тижорат асосида фаолият юритувчи</w:t>
      </w:r>
      <w:r w:rsidRPr="00C41286">
        <w:rPr>
          <w:rFonts w:ascii="Times New Roman" w:eastAsia="Times New Roman" w:hAnsi="Times New Roman" w:cs="Times New Roman"/>
          <w:b/>
          <w:sz w:val="24"/>
          <w:szCs w:val="24"/>
          <w:lang w:val="uz-Cyrl-UZ"/>
        </w:rPr>
        <w:t xml:space="preserve"> </w:t>
      </w:r>
      <w:r w:rsidRPr="00C41286">
        <w:rPr>
          <w:rFonts w:ascii="Times New Roman" w:eastAsia="Times New Roman" w:hAnsi="Times New Roman" w:cs="Times New Roman"/>
          <w:b/>
          <w:sz w:val="24"/>
          <w:szCs w:val="24"/>
        </w:rPr>
        <w:t>к</w:t>
      </w:r>
      <w:r w:rsidRPr="00C41286">
        <w:rPr>
          <w:rFonts w:ascii="Times New Roman" w:eastAsia="Times New Roman" w:hAnsi="Times New Roman" w:cs="Times New Roman"/>
          <w:b/>
          <w:sz w:val="24"/>
          <w:szCs w:val="24"/>
          <w:lang w:val="uz-Cyrl-UZ"/>
        </w:rPr>
        <w:t xml:space="preserve">орхоналар ва ташкилотлар молияси. </w:t>
      </w:r>
      <w:r w:rsidRPr="00B427D0">
        <w:rPr>
          <w:rFonts w:ascii="Times New Roman" w:eastAsia="Times New Roman" w:hAnsi="Times New Roman" w:cs="Times New Roman"/>
          <w:sz w:val="24"/>
          <w:szCs w:val="24"/>
          <w:lang w:val="uz-Cyrl-UZ"/>
        </w:rPr>
        <w:t xml:space="preserve">Хозирги кунда мамлакатимиз олдида бозор иқтисодиётида босқичма-босқич ўтишдек мураккаб ва масъулиятли вазифа турибди. </w:t>
      </w:r>
      <w:r w:rsidRPr="003D4E30">
        <w:rPr>
          <w:rFonts w:ascii="Times New Roman" w:eastAsia="Times New Roman" w:hAnsi="Times New Roman" w:cs="Times New Roman"/>
          <w:sz w:val="24"/>
          <w:szCs w:val="24"/>
          <w:lang w:val="uz-Cyrl-UZ"/>
        </w:rPr>
        <w:t xml:space="preserve">Бу вазифани муваффақитли бажариш кўп жиҳитдан молиявий характердаги муаммоларни тўғри ҳал этиш билан чамбарчас боғлиқ. Бозор иқтисодиёти, унинг турли-туман моделлари бўлиши билан бирга, шу билан характерланади-ки, у давлат томонидан созланиши билан тўлдириладиган ижтимоий йўналтирилган хўжаликдир. </w:t>
      </w:r>
      <w:r w:rsidRPr="00C41286">
        <w:rPr>
          <w:rFonts w:ascii="Times New Roman" w:eastAsia="Times New Roman" w:hAnsi="Times New Roman" w:cs="Times New Roman"/>
          <w:sz w:val="24"/>
          <w:szCs w:val="24"/>
        </w:rPr>
        <w:t>Бозор муносабатларининг структурасининг ўзида ҳам, уларни давлат томонидан созлаш механизмида ҳам молия катта роль ўйнайди. Молия-бозор муносабатларининг ажралмас қисми ва шу билан бир вақтнинг ўзида давлат сиёсатининг амалга оширишнинг муҳим қуролидир. Мана шунинг учун ҳам бугунги кунда молиянинг табиатини яхши билиш, унинг амал қилиш хусусиятларини чуқур англаб олиш</w:t>
      </w:r>
      <w:r w:rsidRPr="00C41286">
        <w:rPr>
          <w:rFonts w:ascii="Times New Roman" w:eastAsia="Times New Roman" w:hAnsi="Times New Roman" w:cs="Times New Roman"/>
          <w:sz w:val="24"/>
          <w:szCs w:val="24"/>
          <w:lang w:val="en-US"/>
        </w:rPr>
        <w:sym w:font="Times New Roman" w:char="201A"/>
      </w:r>
      <w:r w:rsidRPr="00C41286">
        <w:rPr>
          <w:rFonts w:ascii="Times New Roman" w:eastAsia="Times New Roman" w:hAnsi="Times New Roman" w:cs="Times New Roman"/>
          <w:sz w:val="24"/>
          <w:szCs w:val="24"/>
        </w:rPr>
        <w:t xml:space="preserve"> уларнинг ижтимоий ишлаб чиқаришни самарали ривожлантириш манфаатларида энг тўла ишлатиш</w:t>
      </w:r>
      <w:r w:rsidRPr="00C41286">
        <w:rPr>
          <w:rFonts w:ascii="Times New Roman" w:eastAsia="Times New Roman" w:hAnsi="Times New Roman" w:cs="Times New Roman"/>
          <w:sz w:val="24"/>
          <w:szCs w:val="24"/>
          <w:lang w:val="uz-Cyrl-UZ"/>
        </w:rPr>
        <w:t xml:space="preserve"> </w:t>
      </w:r>
      <w:r w:rsidRPr="00C41286">
        <w:rPr>
          <w:rFonts w:ascii="Times New Roman" w:eastAsia="Times New Roman" w:hAnsi="Times New Roman" w:cs="Times New Roman"/>
          <w:sz w:val="24"/>
          <w:szCs w:val="24"/>
        </w:rPr>
        <w:t>усулларини кўриш мухимдир.</w:t>
      </w:r>
    </w:p>
    <w:p w:rsidR="008E1B5C" w:rsidRPr="00C41286" w:rsidRDefault="008E1B5C" w:rsidP="008E1B5C">
      <w:pPr>
        <w:spacing w:after="0" w:line="240" w:lineRule="auto"/>
        <w:ind w:firstLine="720"/>
        <w:jc w:val="both"/>
        <w:rPr>
          <w:rFonts w:ascii="Times New Roman" w:eastAsia="Times New Roman" w:hAnsi="Times New Roman" w:cs="Times New Roman"/>
          <w:snapToGrid w:val="0"/>
          <w:sz w:val="24"/>
          <w:szCs w:val="24"/>
        </w:rPr>
      </w:pPr>
      <w:r w:rsidRPr="00C41286">
        <w:rPr>
          <w:rFonts w:ascii="Times New Roman" w:eastAsia="Times New Roman" w:hAnsi="Times New Roman" w:cs="Times New Roman"/>
          <w:snapToGrid w:val="0"/>
          <w:sz w:val="24"/>
          <w:szCs w:val="24"/>
        </w:rPr>
        <w:t xml:space="preserve">Корхонанинг тадбиркорлик фаолиятининг натижасида сифатидаги фойдага ишлаб чиқариш жараёнининг пухта ўйланган молиявий таъминоти, молиявий ресурсларни ишлатиш йўналишларини ва асосий ҳамда айланма капитални сафарбар қилиш усулларини танлаш орқали эришилади. Тадбиркорликнинг муваффақияти, бир томонидан, корхона молиянинг холатига ва иккинчи томонидан солиққа тортиш тизимига боғлиқ. Бу молиявий муаммоларни келтириб чиқаради, буларни хали иқтисодий ва сиёсий барқарорлик, умуман </w:t>
      </w:r>
      <w:r w:rsidRPr="00C41286">
        <w:rPr>
          <w:rFonts w:ascii="Times New Roman" w:eastAsia="Times New Roman" w:hAnsi="Times New Roman" w:cs="Times New Roman"/>
          <w:snapToGrid w:val="0"/>
          <w:sz w:val="24"/>
          <w:szCs w:val="24"/>
        </w:rPr>
        <w:lastRenderedPageBreak/>
        <w:t>иқтисодиётни молиявий соғлимлаштириш, солиқ қонунчилигини такомилшатириш асосида ҳал қилиш керак.</w:t>
      </w:r>
    </w:p>
    <w:p w:rsidR="008E1B5C" w:rsidRPr="00C41286" w:rsidRDefault="008E1B5C" w:rsidP="008E1B5C">
      <w:pPr>
        <w:spacing w:after="0" w:line="240" w:lineRule="auto"/>
        <w:ind w:firstLine="720"/>
        <w:jc w:val="both"/>
        <w:rPr>
          <w:rFonts w:ascii="Times New Roman" w:eastAsia="Times New Roman" w:hAnsi="Times New Roman" w:cs="Times New Roman"/>
          <w:snapToGrid w:val="0"/>
          <w:sz w:val="24"/>
          <w:szCs w:val="24"/>
        </w:rPr>
      </w:pPr>
      <w:r w:rsidRPr="00C41286">
        <w:rPr>
          <w:rFonts w:ascii="Times New Roman" w:eastAsia="Times New Roman" w:hAnsi="Times New Roman" w:cs="Times New Roman"/>
          <w:snapToGrid w:val="0"/>
          <w:sz w:val="24"/>
          <w:szCs w:val="24"/>
        </w:rPr>
        <w:t>Молия иқтисодий муносабатларида ўзига хос ўринни эгаллайди. Унинг ўзига хослиги шундайки</w:t>
      </w:r>
      <w:r w:rsidRPr="00C41286">
        <w:rPr>
          <w:rFonts w:ascii="Times New Roman" w:eastAsia="Times New Roman" w:hAnsi="Times New Roman" w:cs="Times New Roman"/>
          <w:snapToGrid w:val="0"/>
          <w:sz w:val="24"/>
          <w:szCs w:val="24"/>
          <w:lang w:val="en-US"/>
        </w:rPr>
        <w:sym w:font="Times New Roman" w:char="201A"/>
      </w:r>
      <w:r w:rsidRPr="00C41286">
        <w:rPr>
          <w:rFonts w:ascii="Times New Roman" w:eastAsia="Times New Roman" w:hAnsi="Times New Roman" w:cs="Times New Roman"/>
          <w:snapToGrid w:val="0"/>
          <w:sz w:val="24"/>
          <w:szCs w:val="24"/>
        </w:rPr>
        <w:t xml:space="preserve"> у доим пул шаклида келади</w:t>
      </w:r>
      <w:r w:rsidRPr="00C41286">
        <w:rPr>
          <w:rFonts w:ascii="Times New Roman" w:eastAsia="Times New Roman" w:hAnsi="Times New Roman" w:cs="Times New Roman"/>
          <w:snapToGrid w:val="0"/>
          <w:sz w:val="24"/>
          <w:szCs w:val="24"/>
          <w:lang w:val="en-US"/>
        </w:rPr>
        <w:sym w:font="Times New Roman" w:char="201A"/>
      </w:r>
      <w:r w:rsidRPr="00C41286">
        <w:rPr>
          <w:rFonts w:ascii="Times New Roman" w:eastAsia="Times New Roman" w:hAnsi="Times New Roman" w:cs="Times New Roman"/>
          <w:snapToGrid w:val="0"/>
          <w:sz w:val="24"/>
          <w:szCs w:val="24"/>
        </w:rPr>
        <w:t xml:space="preserve"> тақсииот харак</w:t>
      </w:r>
      <w:r w:rsidRPr="00C41286">
        <w:rPr>
          <w:rFonts w:ascii="Times New Roman" w:eastAsia="Times New Roman" w:hAnsi="Times New Roman" w:cs="Times New Roman"/>
          <w:snapToGrid w:val="0"/>
          <w:sz w:val="24"/>
          <w:szCs w:val="24"/>
          <w:lang w:val="uz-Cyrl-UZ"/>
        </w:rPr>
        <w:t>т</w:t>
      </w:r>
      <w:r w:rsidRPr="00C41286">
        <w:rPr>
          <w:rFonts w:ascii="Times New Roman" w:eastAsia="Times New Roman" w:hAnsi="Times New Roman" w:cs="Times New Roman"/>
          <w:snapToGrid w:val="0"/>
          <w:sz w:val="24"/>
          <w:szCs w:val="24"/>
        </w:rPr>
        <w:t>ерига эга ва моддий ишлаб чиқариш сохаси қатнашчиларининг турли даромад ва жамғармаларининг шаклланиши ва ишлаталишини акс эттиради.</w:t>
      </w:r>
    </w:p>
    <w:p w:rsidR="008E1B5C" w:rsidRPr="00C41286" w:rsidRDefault="008E1B5C" w:rsidP="008E1B5C">
      <w:pPr>
        <w:spacing w:after="0" w:line="240" w:lineRule="auto"/>
        <w:ind w:firstLine="720"/>
        <w:jc w:val="both"/>
        <w:rPr>
          <w:rFonts w:ascii="Times New Roman" w:eastAsia="Times New Roman" w:hAnsi="Times New Roman" w:cs="Times New Roman"/>
          <w:snapToGrid w:val="0"/>
          <w:sz w:val="24"/>
          <w:szCs w:val="24"/>
        </w:rPr>
      </w:pPr>
      <w:r w:rsidRPr="00C41286">
        <w:rPr>
          <w:rFonts w:ascii="Times New Roman" w:eastAsia="Times New Roman" w:hAnsi="Times New Roman" w:cs="Times New Roman"/>
          <w:snapToGrid w:val="0"/>
          <w:sz w:val="24"/>
          <w:szCs w:val="24"/>
        </w:rPr>
        <w:t xml:space="preserve">Такрор ишлаб чиқариш жараёнида турли даражада корхона ва </w:t>
      </w:r>
      <w:proofErr w:type="gramStart"/>
      <w:r w:rsidRPr="00C41286">
        <w:rPr>
          <w:rFonts w:ascii="Times New Roman" w:eastAsia="Times New Roman" w:hAnsi="Times New Roman" w:cs="Times New Roman"/>
          <w:snapToGrid w:val="0"/>
          <w:sz w:val="24"/>
          <w:szCs w:val="24"/>
        </w:rPr>
        <w:t>фирмалардан  тортиб</w:t>
      </w:r>
      <w:proofErr w:type="gramEnd"/>
      <w:r w:rsidRPr="00C41286">
        <w:rPr>
          <w:rFonts w:ascii="Times New Roman" w:eastAsia="Times New Roman" w:hAnsi="Times New Roman" w:cs="Times New Roman"/>
          <w:snapToGrid w:val="0"/>
          <w:sz w:val="24"/>
          <w:szCs w:val="24"/>
        </w:rPr>
        <w:t xml:space="preserve"> халқ хўжалиги тармоқлари ва бутун жамият миқиёсида турли пул фондлари вужудга келади. Ана шу пул фондларни шакллантириш, тақсимлаш ва ишлатиш жараёнида юзага келувчи иқтисодий муносабатлар молиявий муносабатларни ташкил этади. Айтилгандан пулнинг харакат билан боғлиқ бўлган барча муносабатлар молиявий муносабатларни ташкил этади, деган хулоса келиб чиқмайди. Молиявий муносабатлар пулнинг харакати билан боғлиқ муносабатларнинг фақат бир қисмигина ўз ишлаб чиқаришига олади.</w:t>
      </w:r>
    </w:p>
    <w:p w:rsidR="008E1B5C" w:rsidRPr="00C41286" w:rsidRDefault="008E1B5C" w:rsidP="008E1B5C">
      <w:pPr>
        <w:spacing w:after="0" w:line="240" w:lineRule="auto"/>
        <w:ind w:firstLine="720"/>
        <w:jc w:val="both"/>
        <w:rPr>
          <w:rFonts w:ascii="Times New Roman" w:eastAsia="Times New Roman" w:hAnsi="Times New Roman" w:cs="Times New Roman"/>
          <w:snapToGrid w:val="0"/>
          <w:sz w:val="24"/>
          <w:szCs w:val="24"/>
        </w:rPr>
      </w:pPr>
      <w:r w:rsidRPr="00C41286">
        <w:rPr>
          <w:rFonts w:ascii="Times New Roman" w:eastAsia="Times New Roman" w:hAnsi="Times New Roman" w:cs="Times New Roman"/>
          <w:snapToGrid w:val="0"/>
          <w:sz w:val="24"/>
          <w:szCs w:val="24"/>
        </w:rPr>
        <w:t xml:space="preserve">Молиявий муносабатлар объектив холда мавжуддир, лекин жамиятдаги ишлаб чиқариш муносабатларининг харакатига мос келадиган конкрет шаклларда намоён бўлади. Хозирги шароитда молиявий муносабатларнинг шакллари жиддий ўзгармоқда. Ўзбекистонда бозор иқтисодиётининг барпо қилинши нафақат мулкни давлат тасарруфидан чиқариш, корхоналарни хусусийлаштириш, рақобатни ривожлантириш, нархларни ва корхоналарнинг ташқи иқтисодий алоқаларини либераллаштиришни, балки халқ хўжалигини молиявий соғломлаштириш, молиявий муносабатларнинг адекват </w:t>
      </w:r>
      <w:proofErr w:type="gramStart"/>
      <w:r w:rsidRPr="00C41286">
        <w:rPr>
          <w:rFonts w:ascii="Times New Roman" w:eastAsia="Times New Roman" w:hAnsi="Times New Roman" w:cs="Times New Roman"/>
          <w:snapToGrid w:val="0"/>
          <w:sz w:val="24"/>
          <w:szCs w:val="24"/>
        </w:rPr>
        <w:t>тизимни  яратишни</w:t>
      </w:r>
      <w:proofErr w:type="gramEnd"/>
      <w:r w:rsidRPr="00C41286">
        <w:rPr>
          <w:rFonts w:ascii="Times New Roman" w:eastAsia="Times New Roman" w:hAnsi="Times New Roman" w:cs="Times New Roman"/>
          <w:snapToGrid w:val="0"/>
          <w:sz w:val="24"/>
          <w:szCs w:val="24"/>
        </w:rPr>
        <w:t xml:space="preserve"> хам кўзда тутади.</w:t>
      </w:r>
    </w:p>
    <w:p w:rsidR="008E1B5C" w:rsidRPr="00C41286" w:rsidRDefault="008E1B5C" w:rsidP="008E1B5C">
      <w:pPr>
        <w:spacing w:after="0" w:line="240" w:lineRule="auto"/>
        <w:ind w:firstLine="720"/>
        <w:jc w:val="both"/>
        <w:rPr>
          <w:rFonts w:ascii="Times New Roman" w:eastAsia="Times New Roman" w:hAnsi="Times New Roman" w:cs="Times New Roman"/>
          <w:snapToGrid w:val="0"/>
          <w:sz w:val="24"/>
          <w:szCs w:val="24"/>
        </w:rPr>
      </w:pPr>
      <w:r w:rsidRPr="00C41286">
        <w:rPr>
          <w:rFonts w:ascii="Times New Roman" w:eastAsia="Times New Roman" w:hAnsi="Times New Roman" w:cs="Times New Roman"/>
          <w:snapToGrid w:val="0"/>
          <w:sz w:val="24"/>
          <w:szCs w:val="24"/>
        </w:rPr>
        <w:t xml:space="preserve">Молиявий муносабатлар корхоналардан тортиб умумдавлат миқиёсигача бўлган босқишлаб чиқаришлардаги пулнинг харакати билан боғлиқ муносабаларни ўз ишлаб чиқаришига олиши сабабли умумдавлат, махаллий </w:t>
      </w:r>
      <w:proofErr w:type="gramStart"/>
      <w:r w:rsidRPr="00C41286">
        <w:rPr>
          <w:rFonts w:ascii="Times New Roman" w:eastAsia="Times New Roman" w:hAnsi="Times New Roman" w:cs="Times New Roman"/>
          <w:snapToGrid w:val="0"/>
          <w:sz w:val="24"/>
          <w:szCs w:val="24"/>
        </w:rPr>
        <w:t>хокимият  органлари</w:t>
      </w:r>
      <w:proofErr w:type="gramEnd"/>
      <w:r w:rsidRPr="00C41286">
        <w:rPr>
          <w:rFonts w:ascii="Times New Roman" w:eastAsia="Times New Roman" w:hAnsi="Times New Roman" w:cs="Times New Roman"/>
          <w:snapToGrid w:val="0"/>
          <w:sz w:val="24"/>
          <w:szCs w:val="24"/>
        </w:rPr>
        <w:t xml:space="preserve"> хамда корхоналар молияси фарқланади.</w:t>
      </w:r>
    </w:p>
    <w:p w:rsidR="008E1B5C" w:rsidRPr="00C41286" w:rsidRDefault="008E1B5C" w:rsidP="008E1B5C">
      <w:pPr>
        <w:spacing w:after="0" w:line="240" w:lineRule="auto"/>
        <w:ind w:firstLine="720"/>
        <w:jc w:val="both"/>
        <w:rPr>
          <w:rFonts w:ascii="Times New Roman" w:eastAsia="Times New Roman" w:hAnsi="Times New Roman" w:cs="Times New Roman"/>
          <w:snapToGrid w:val="0"/>
          <w:sz w:val="24"/>
          <w:szCs w:val="24"/>
        </w:rPr>
      </w:pPr>
      <w:r w:rsidRPr="00C41286">
        <w:rPr>
          <w:rFonts w:ascii="Times New Roman" w:eastAsia="Times New Roman" w:hAnsi="Times New Roman" w:cs="Times New Roman"/>
          <w:snapToGrid w:val="0"/>
          <w:sz w:val="24"/>
          <w:szCs w:val="24"/>
        </w:rPr>
        <w:t xml:space="preserve">Корхона молияси давлатнинг ягона </w:t>
      </w:r>
      <w:proofErr w:type="gramStart"/>
      <w:r w:rsidRPr="00C41286">
        <w:rPr>
          <w:rFonts w:ascii="Times New Roman" w:eastAsia="Times New Roman" w:hAnsi="Times New Roman" w:cs="Times New Roman"/>
          <w:snapToGrid w:val="0"/>
          <w:sz w:val="24"/>
          <w:szCs w:val="24"/>
        </w:rPr>
        <w:t>молия  тизимининг</w:t>
      </w:r>
      <w:proofErr w:type="gramEnd"/>
      <w:r w:rsidRPr="00C41286">
        <w:rPr>
          <w:rFonts w:ascii="Times New Roman" w:eastAsia="Times New Roman" w:hAnsi="Times New Roman" w:cs="Times New Roman"/>
          <w:snapToGrid w:val="0"/>
          <w:sz w:val="24"/>
          <w:szCs w:val="24"/>
        </w:rPr>
        <w:t xml:space="preserve"> мухим таркибий қисми бўлиб, халқ хўжалигининг турли тармоқларидаги корхоналарда даромадларнинг шаклланиши, таўсимланиши ва ишлатилиши жараёнини акс эттиради. Корхоналар молияси миллий даромад ва миллий бойлик яратиладиган моддий ишлаб чиқариш сохасига хизмат кўрсатади. Ўз мохиятига кўра корхоналар молияси молиявий тизимнинг ўзига хос қисмидир. У давлат молиясидан фарқ қилади, чунки улар ижтимоий ишлаб чиқаришнинг бошқа-бошқа сохаларида амал қиладилар.</w:t>
      </w:r>
    </w:p>
    <w:p w:rsidR="008E1B5C" w:rsidRPr="00C41286" w:rsidRDefault="008E1B5C" w:rsidP="008E1B5C">
      <w:pPr>
        <w:spacing w:after="0" w:line="240" w:lineRule="auto"/>
        <w:ind w:firstLine="720"/>
        <w:jc w:val="both"/>
        <w:rPr>
          <w:rFonts w:ascii="Times New Roman" w:eastAsia="Times New Roman" w:hAnsi="Times New Roman" w:cs="Times New Roman"/>
          <w:snapToGrid w:val="0"/>
          <w:sz w:val="24"/>
          <w:szCs w:val="24"/>
        </w:rPr>
      </w:pPr>
      <w:r w:rsidRPr="00C41286">
        <w:rPr>
          <w:rFonts w:ascii="Times New Roman" w:eastAsia="Times New Roman" w:hAnsi="Times New Roman" w:cs="Times New Roman"/>
          <w:snapToGrid w:val="0"/>
          <w:sz w:val="24"/>
          <w:szCs w:val="24"/>
        </w:rPr>
        <w:t xml:space="preserve">Корхоналар молияси тадбиркорлик билан узвий боғлиқдир, чунки корхона тадбиркорлик фаолиятининг шакли хисобланади. Шу билан корхоналар молиясини ўранишда тадбиркорликнинг барча томонлари </w:t>
      </w:r>
      <w:proofErr w:type="gramStart"/>
      <w:r w:rsidRPr="00C41286">
        <w:rPr>
          <w:rFonts w:ascii="Times New Roman" w:eastAsia="Times New Roman" w:hAnsi="Times New Roman" w:cs="Times New Roman"/>
          <w:snapToGrid w:val="0"/>
          <w:sz w:val="24"/>
          <w:szCs w:val="24"/>
        </w:rPr>
        <w:t>ва  субъектлари</w:t>
      </w:r>
      <w:proofErr w:type="gramEnd"/>
      <w:r w:rsidRPr="00C41286">
        <w:rPr>
          <w:rFonts w:ascii="Times New Roman" w:eastAsia="Times New Roman" w:hAnsi="Times New Roman" w:cs="Times New Roman"/>
          <w:snapToGrid w:val="0"/>
          <w:sz w:val="24"/>
          <w:szCs w:val="24"/>
        </w:rPr>
        <w:t xml:space="preserve"> қамраб олинмайди, бу ўзининг ўрганиш предмети мавжуд. У белгилар чегараларини аниқлаб олишдан олдин тадбиркорлик тушунчасида тўхталиш керак ва баъзи саволларга жавоб бериш лози. Хусусан, тадбиркорлик фаолиятининг шакллари қанчалик турли туман, молия ва тадбиркорликнинг ўзаро алоқаси нимада намоён бўлади, бу тушунчалар «бизнес» сўзи билан қандай боғлиқ, каби саволларга жавоб бериш лозим.</w:t>
      </w:r>
    </w:p>
    <w:p w:rsidR="008E1B5C" w:rsidRPr="000978E7" w:rsidRDefault="008E1B5C" w:rsidP="008E1B5C">
      <w:pPr>
        <w:spacing w:after="0" w:line="240" w:lineRule="auto"/>
        <w:ind w:firstLine="720"/>
        <w:jc w:val="both"/>
        <w:rPr>
          <w:rFonts w:ascii="Times New Roman" w:eastAsia="Times New Roman" w:hAnsi="Times New Roman" w:cs="Times New Roman"/>
          <w:snapToGrid w:val="0"/>
          <w:sz w:val="24"/>
          <w:szCs w:val="24"/>
        </w:rPr>
      </w:pPr>
      <w:r w:rsidRPr="00C41286">
        <w:rPr>
          <w:rFonts w:ascii="Times New Roman" w:eastAsia="Times New Roman" w:hAnsi="Times New Roman" w:cs="Times New Roman"/>
          <w:snapToGrid w:val="0"/>
          <w:sz w:val="24"/>
          <w:szCs w:val="24"/>
        </w:rPr>
        <w:t xml:space="preserve">Маълумки инглиз тилидан таржима қилинганда, бизнес бу -иш, машғулот, касбдир, кенгроқ маънода олганда эса-фойда келтирувчи иқтисодий фаолиятидир. Тадбиркорлик эса бу энг аввало хўжалик фаолиятидир, яъни маҳсулот ишлаб чиқариш ва сотиш, ишлар бажариш, хизматлар кўрсатиш ёки истеъмолчига керак бўлган товарларни олиб сотиш билан боғлиқ бўлган фаолиятдир. </w:t>
      </w:r>
      <w:r w:rsidRPr="000978E7">
        <w:rPr>
          <w:rFonts w:ascii="Times New Roman" w:eastAsia="Times New Roman" w:hAnsi="Times New Roman" w:cs="Times New Roman"/>
          <w:snapToGrid w:val="0"/>
          <w:sz w:val="24"/>
          <w:szCs w:val="24"/>
        </w:rPr>
        <w:t>У доиммий характерга эга ва қуйидаги билан ажралиб туради:</w:t>
      </w:r>
    </w:p>
    <w:p w:rsidR="008E1B5C" w:rsidRPr="000978E7" w:rsidRDefault="008E1B5C" w:rsidP="008E1B5C">
      <w:pPr>
        <w:tabs>
          <w:tab w:val="num" w:pos="1080"/>
        </w:tabs>
        <w:spacing w:after="0" w:line="240" w:lineRule="auto"/>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b/>
      </w:r>
      <w:r w:rsidRPr="000978E7">
        <w:rPr>
          <w:rFonts w:ascii="Times New Roman" w:eastAsia="Times New Roman" w:hAnsi="Times New Roman" w:cs="Times New Roman"/>
          <w:snapToGrid w:val="0"/>
          <w:sz w:val="24"/>
          <w:szCs w:val="24"/>
        </w:rPr>
        <w:t>Фаолият йўналишларини ва усулларини танлаш эркинлиги, қарорлар қабул қилинишдаги мустақиллиги билан (албатта, қонунлар ва аҳлоқий нормалар доирасида);</w:t>
      </w:r>
    </w:p>
    <w:p w:rsidR="008E1B5C" w:rsidRPr="000978E7" w:rsidRDefault="008E1B5C" w:rsidP="008E1B5C">
      <w:pPr>
        <w:tabs>
          <w:tab w:val="num" w:pos="1080"/>
        </w:tabs>
        <w:spacing w:after="0" w:line="240" w:lineRule="auto"/>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b/>
      </w:r>
      <w:r w:rsidRPr="000978E7">
        <w:rPr>
          <w:rFonts w:ascii="Times New Roman" w:eastAsia="Times New Roman" w:hAnsi="Times New Roman" w:cs="Times New Roman"/>
          <w:snapToGrid w:val="0"/>
          <w:sz w:val="24"/>
          <w:szCs w:val="24"/>
        </w:rPr>
        <w:t>Қабул қилинаётган қарорлар ва уларнинг оқибатлари учучун жавобгарлиги билан;</w:t>
      </w:r>
    </w:p>
    <w:p w:rsidR="008E1B5C" w:rsidRPr="000978E7" w:rsidRDefault="008E1B5C" w:rsidP="008E1B5C">
      <w:pPr>
        <w:tabs>
          <w:tab w:val="num" w:pos="1080"/>
        </w:tabs>
        <w:spacing w:after="0" w:line="240" w:lineRule="auto"/>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b/>
      </w:r>
      <w:r w:rsidRPr="00C41286">
        <w:rPr>
          <w:rFonts w:ascii="Times New Roman" w:eastAsia="Times New Roman" w:hAnsi="Times New Roman" w:cs="Times New Roman"/>
          <w:snapToGrid w:val="0"/>
          <w:sz w:val="24"/>
          <w:szCs w:val="24"/>
        </w:rPr>
        <w:t xml:space="preserve">Фаолиятнинг бу тури риск, зарар кўриш ва банкротлик холатларидан холи эмас. </w:t>
      </w:r>
      <w:r w:rsidRPr="000978E7">
        <w:rPr>
          <w:rFonts w:ascii="Times New Roman" w:eastAsia="Times New Roman" w:hAnsi="Times New Roman" w:cs="Times New Roman"/>
          <w:snapToGrid w:val="0"/>
          <w:sz w:val="24"/>
          <w:szCs w:val="24"/>
        </w:rPr>
        <w:t>Ва ниҳоят, тадбиркорлик аниқ фойда олишга қаратилган.</w:t>
      </w:r>
    </w:p>
    <w:p w:rsidR="008E1B5C" w:rsidRPr="003D4E30" w:rsidRDefault="008E1B5C" w:rsidP="008E1B5C">
      <w:pPr>
        <w:spacing w:after="0" w:line="240" w:lineRule="auto"/>
        <w:ind w:firstLine="720"/>
        <w:jc w:val="both"/>
        <w:rPr>
          <w:rFonts w:ascii="Times New Roman" w:eastAsia="Times New Roman" w:hAnsi="Times New Roman" w:cs="Times New Roman"/>
          <w:snapToGrid w:val="0"/>
          <w:sz w:val="24"/>
          <w:szCs w:val="24"/>
        </w:rPr>
      </w:pPr>
      <w:r w:rsidRPr="003D4E30">
        <w:rPr>
          <w:rFonts w:ascii="Times New Roman" w:eastAsia="Times New Roman" w:hAnsi="Times New Roman" w:cs="Times New Roman"/>
          <w:snapToGrid w:val="0"/>
          <w:sz w:val="24"/>
          <w:szCs w:val="24"/>
        </w:rPr>
        <w:lastRenderedPageBreak/>
        <w:t>Тадбиркорлик фаолияти шакллари қонунчилик билан чегаралаб қўйилган. Маълум белгиларига кўра тадбиркор томонидан юридик шахс тузмасдан амалга ошириладиган индивидуал меҳант фаолияти ва юридик шахс бўлган корхона фарқланади. Хўжалик юритувчи шахс сифатида корхона турли ташкилий-ҳуқуий шаклларда фаолият кўрсатиши мумкин.</w:t>
      </w:r>
    </w:p>
    <w:p w:rsidR="008E1B5C" w:rsidRPr="003D4E30" w:rsidRDefault="008E1B5C" w:rsidP="008E1B5C">
      <w:pPr>
        <w:spacing w:after="0" w:line="240" w:lineRule="auto"/>
        <w:ind w:firstLine="720"/>
        <w:jc w:val="both"/>
        <w:rPr>
          <w:rFonts w:ascii="Times New Roman" w:eastAsia="Times New Roman" w:hAnsi="Times New Roman" w:cs="Times New Roman"/>
          <w:snapToGrid w:val="0"/>
          <w:sz w:val="24"/>
          <w:szCs w:val="24"/>
        </w:rPr>
      </w:pPr>
      <w:r w:rsidRPr="003D4E30">
        <w:rPr>
          <w:rFonts w:ascii="Times New Roman" w:eastAsia="Times New Roman" w:hAnsi="Times New Roman" w:cs="Times New Roman"/>
          <w:snapToGrid w:val="0"/>
          <w:sz w:val="24"/>
          <w:szCs w:val="24"/>
        </w:rPr>
        <w:t>Корхонанинг тадбиркорлик фаолиятининг натижасида сифатидаги фойдага ишлаб чиқариш жараёнининг пухта ўйланган молиявий таъминоти, молиявий ресурсларни ишлатиш йўналишларини ва асосий ҳамда айланма капитални сафарбар қилиш усулларини танлаш орқали эришилади. Тадбиркорликнинг муваффақияти, бир томонидан, корхона молиянинг холатига ва иккинчи томонидан солиққа тортиш тизимига боғлиқ. Бу молиявий муаммоларни келтириб чиқаради, буларни хали иқтисодий ва сиёсий барқарорлик, умуман иқтисодиётни молиявий соғлимлаштириш, солиқ қонунчилигини такомилшатириш асосида ҳал қилиш керак.</w:t>
      </w:r>
    </w:p>
    <w:p w:rsidR="008E1B5C" w:rsidRPr="003D4E30" w:rsidRDefault="008E1B5C" w:rsidP="008E1B5C">
      <w:pPr>
        <w:spacing w:after="0" w:line="240" w:lineRule="auto"/>
        <w:ind w:firstLine="720"/>
        <w:jc w:val="both"/>
        <w:rPr>
          <w:rFonts w:ascii="Times New Roman" w:eastAsia="Times New Roman" w:hAnsi="Times New Roman" w:cs="Times New Roman"/>
          <w:snapToGrid w:val="0"/>
          <w:sz w:val="24"/>
          <w:szCs w:val="24"/>
        </w:rPr>
      </w:pPr>
      <w:r w:rsidRPr="003D4E30">
        <w:rPr>
          <w:rFonts w:ascii="Times New Roman" w:eastAsia="Times New Roman" w:hAnsi="Times New Roman" w:cs="Times New Roman"/>
          <w:snapToGrid w:val="0"/>
          <w:sz w:val="24"/>
          <w:szCs w:val="24"/>
        </w:rPr>
        <w:t>Мазкур мавзуда ўрганиш объекти бўлиб корхоналар ва уларнинг бирлашмаларининг хўжалик жараёниджа вужудга келадиган ҳамда мабла</w:t>
      </w:r>
      <w:r w:rsidRPr="00C41286">
        <w:rPr>
          <w:rFonts w:ascii="Times New Roman" w:eastAsia="Times New Roman" w:hAnsi="Times New Roman" w:cs="Times New Roman"/>
          <w:snapToGrid w:val="0"/>
          <w:sz w:val="24"/>
          <w:szCs w:val="24"/>
          <w:lang w:val="uz-Cyrl-UZ"/>
        </w:rPr>
        <w:t>ғл</w:t>
      </w:r>
      <w:r w:rsidRPr="003D4E30">
        <w:rPr>
          <w:rFonts w:ascii="Times New Roman" w:eastAsia="Times New Roman" w:hAnsi="Times New Roman" w:cs="Times New Roman"/>
          <w:snapToGrid w:val="0"/>
          <w:sz w:val="24"/>
          <w:szCs w:val="24"/>
        </w:rPr>
        <w:t>арининг шаклланиши ва қарз маблағларининг жалб қилиниши, уларнинг корхонанинг ҳаражатлари ва инвестицияларини молиялшаштиришга ишлатилиши, фойданинг ҳосил бўлиши ва олинган фойданинг тақсимлшаниши билан боғлиқ бўлган пул муносабатлари ҳисобланади.</w:t>
      </w:r>
    </w:p>
    <w:p w:rsidR="008E1B5C" w:rsidRPr="00C41286" w:rsidRDefault="008E1B5C" w:rsidP="008E1B5C">
      <w:pPr>
        <w:spacing w:after="0" w:line="240" w:lineRule="auto"/>
        <w:ind w:firstLine="720"/>
        <w:jc w:val="both"/>
        <w:rPr>
          <w:rFonts w:ascii="Times New Roman" w:eastAsia="Times New Roman" w:hAnsi="Times New Roman" w:cs="Times New Roman"/>
          <w:sz w:val="24"/>
          <w:szCs w:val="24"/>
          <w:lang w:val="uz-Cyrl-UZ"/>
        </w:rPr>
      </w:pPr>
      <w:r w:rsidRPr="00C41286">
        <w:rPr>
          <w:rFonts w:ascii="Times New Roman" w:eastAsia="Times New Roman" w:hAnsi="Times New Roman" w:cs="Times New Roman"/>
          <w:b/>
          <w:sz w:val="24"/>
          <w:szCs w:val="24"/>
          <w:lang w:val="uz-Cyrl-UZ"/>
        </w:rPr>
        <w:t>Нотижорат ташкилотлари молиясининг хусусиятлари.</w:t>
      </w:r>
      <w:r>
        <w:rPr>
          <w:rFonts w:ascii="Times New Roman" w:eastAsia="Times New Roman" w:hAnsi="Times New Roman" w:cs="Times New Roman"/>
          <w:b/>
          <w:sz w:val="24"/>
          <w:szCs w:val="24"/>
          <w:lang w:val="uz-Cyrl-UZ"/>
        </w:rPr>
        <w:t xml:space="preserve"> </w:t>
      </w:r>
      <w:r w:rsidRPr="00C41286">
        <w:rPr>
          <w:rFonts w:ascii="Times New Roman" w:eastAsia="Times New Roman" w:hAnsi="Times New Roman" w:cs="Times New Roman"/>
          <w:sz w:val="24"/>
          <w:szCs w:val="24"/>
          <w:lang w:val="uz-Cyrl-UZ"/>
        </w:rPr>
        <w:t>Ижтимоий маданий хусусиятга, жамоат тартибини сақлаш, бошкарув ва мудофага таалукли бўлган ранг-баранг хизматларни кўрсатаётган хўжалик субъектлари нотижорат асосида фаолият кўрсатаётган корхоналарни ташкил этади.</w:t>
      </w:r>
    </w:p>
    <w:p w:rsidR="008E1B5C" w:rsidRPr="00C41286" w:rsidRDefault="008E1B5C" w:rsidP="008E1B5C">
      <w:pPr>
        <w:spacing w:after="0" w:line="240" w:lineRule="auto"/>
        <w:jc w:val="both"/>
        <w:rPr>
          <w:rFonts w:ascii="Times New Roman" w:eastAsia="Times New Roman" w:hAnsi="Times New Roman" w:cs="Times New Roman"/>
          <w:sz w:val="24"/>
          <w:szCs w:val="24"/>
          <w:lang w:val="uz-Cyrl-UZ"/>
        </w:rPr>
      </w:pPr>
      <w:r w:rsidRPr="00C41286">
        <w:rPr>
          <w:rFonts w:ascii="Times New Roman" w:eastAsia="Times New Roman" w:hAnsi="Times New Roman" w:cs="Times New Roman"/>
          <w:sz w:val="24"/>
          <w:szCs w:val="24"/>
          <w:lang w:val="uz-Cyrl-UZ"/>
        </w:rPr>
        <w:t xml:space="preserve">     Режали иктисодиёт даврида ушбу корхоналар хизматининг қарииб барчаси бепул курсатилар эди. Кейинги йилларда ахолини ижтимоий маданий тадбирларга булган талабини сифатли ва уз вактида таъминлаш максадида пуллик хизмат курсатиш сохалари хам кенгая бошлади. Нотижорат асосида фаолият курсатаетган корхоналар молиявий ресурсларининг шаклланиши икки хусусиятга бо</w:t>
      </w:r>
      <w:r>
        <w:rPr>
          <w:rFonts w:ascii="Times New Roman" w:eastAsia="Times New Roman" w:hAnsi="Times New Roman" w:cs="Times New Roman"/>
          <w:sz w:val="24"/>
          <w:szCs w:val="24"/>
          <w:lang w:val="uz-Cyrl-UZ"/>
        </w:rPr>
        <w:t>ғл</w:t>
      </w:r>
      <w:r w:rsidRPr="00C41286">
        <w:rPr>
          <w:rFonts w:ascii="Times New Roman" w:eastAsia="Times New Roman" w:hAnsi="Times New Roman" w:cs="Times New Roman"/>
          <w:sz w:val="24"/>
          <w:szCs w:val="24"/>
          <w:lang w:val="uz-Cyrl-UZ"/>
        </w:rPr>
        <w:t>ик булади.</w:t>
      </w:r>
    </w:p>
    <w:p w:rsidR="008E1B5C" w:rsidRPr="00C41286" w:rsidRDefault="008E1B5C" w:rsidP="008E1B5C">
      <w:pPr>
        <w:spacing w:after="0" w:line="240" w:lineRule="auto"/>
        <w:jc w:val="both"/>
        <w:rPr>
          <w:rFonts w:ascii="Times New Roman" w:eastAsia="Times New Roman" w:hAnsi="Times New Roman" w:cs="Times New Roman"/>
          <w:sz w:val="24"/>
          <w:szCs w:val="24"/>
          <w:lang w:val="uz-Cyrl-UZ"/>
        </w:rPr>
      </w:pPr>
      <w:r w:rsidRPr="00C41286">
        <w:rPr>
          <w:rFonts w:ascii="Times New Roman" w:eastAsia="Times New Roman" w:hAnsi="Times New Roman" w:cs="Times New Roman"/>
          <w:sz w:val="24"/>
          <w:szCs w:val="24"/>
          <w:lang w:val="uz-Cyrl-UZ"/>
        </w:rPr>
        <w:t xml:space="preserve">   1. К</w:t>
      </w:r>
      <w:r>
        <w:rPr>
          <w:rFonts w:ascii="Times New Roman" w:eastAsia="Times New Roman" w:hAnsi="Times New Roman" w:cs="Times New Roman"/>
          <w:sz w:val="24"/>
          <w:szCs w:val="24"/>
          <w:lang w:val="uz-Cyrl-UZ"/>
        </w:rPr>
        <w:t>ў</w:t>
      </w:r>
      <w:r w:rsidRPr="00C41286">
        <w:rPr>
          <w:rFonts w:ascii="Times New Roman" w:eastAsia="Times New Roman" w:hAnsi="Times New Roman" w:cs="Times New Roman"/>
          <w:sz w:val="24"/>
          <w:szCs w:val="24"/>
          <w:lang w:val="uz-Cyrl-UZ"/>
        </w:rPr>
        <w:t>рсатаетган хизматлар куриниши.</w:t>
      </w:r>
    </w:p>
    <w:p w:rsidR="008E1B5C" w:rsidRPr="00C41286" w:rsidRDefault="008E1B5C" w:rsidP="008E1B5C">
      <w:pPr>
        <w:spacing w:after="0" w:line="240" w:lineRule="auto"/>
        <w:jc w:val="both"/>
        <w:rPr>
          <w:rFonts w:ascii="Times New Roman" w:eastAsia="Times New Roman" w:hAnsi="Times New Roman" w:cs="Times New Roman"/>
          <w:sz w:val="24"/>
          <w:szCs w:val="24"/>
          <w:lang w:val="uz-Cyrl-UZ"/>
        </w:rPr>
      </w:pPr>
      <w:r w:rsidRPr="00C41286">
        <w:rPr>
          <w:rFonts w:ascii="Times New Roman" w:eastAsia="Times New Roman" w:hAnsi="Times New Roman" w:cs="Times New Roman"/>
          <w:sz w:val="24"/>
          <w:szCs w:val="24"/>
          <w:lang w:val="uz-Cyrl-UZ"/>
        </w:rPr>
        <w:t xml:space="preserve">   2. Истеъмолчига етказиб берилиши (пуллик ёки бепул).</w:t>
      </w:r>
    </w:p>
    <w:p w:rsidR="008E1B5C" w:rsidRPr="00C41286" w:rsidRDefault="008E1B5C" w:rsidP="008E1B5C">
      <w:pPr>
        <w:spacing w:after="0" w:line="240" w:lineRule="auto"/>
        <w:ind w:firstLine="720"/>
        <w:jc w:val="both"/>
        <w:rPr>
          <w:rFonts w:ascii="Times New Roman" w:eastAsia="Times New Roman" w:hAnsi="Times New Roman" w:cs="Times New Roman"/>
          <w:snapToGrid w:val="0"/>
          <w:sz w:val="24"/>
          <w:szCs w:val="24"/>
        </w:rPr>
      </w:pPr>
      <w:r w:rsidRPr="00C41286">
        <w:rPr>
          <w:rFonts w:ascii="Times New Roman" w:eastAsia="Times New Roman" w:hAnsi="Times New Roman" w:cs="Times New Roman"/>
          <w:snapToGrid w:val="0"/>
          <w:sz w:val="24"/>
          <w:szCs w:val="24"/>
          <w:lang w:val="uz-Cyrl-UZ"/>
        </w:rPr>
        <w:t xml:space="preserve">Хозирги кунда мамлакатимиз олдида бозор иқтисодиётида босқичма-босқич ўтишдек мураккаб ва масъулиятли вазифа турибди. Бу вазифани муваффақитли бажариш кўп жиҳитдан молиявий характердаги муаммоларни тўғри ҳал этиш билан чамбарчас боғлиқ. Бозор иқтисодиёти, унинг турли-туман моделлари бўлиши билан бирга, шу билан характерланади-ки, у давлат томонидан созланиши билан тўлдириладиган ижтимоий йўналтирилган хўжаликдир. </w:t>
      </w:r>
      <w:r w:rsidRPr="00C41286">
        <w:rPr>
          <w:rFonts w:ascii="Times New Roman" w:eastAsia="Times New Roman" w:hAnsi="Times New Roman" w:cs="Times New Roman"/>
          <w:snapToGrid w:val="0"/>
          <w:sz w:val="24"/>
          <w:szCs w:val="24"/>
        </w:rPr>
        <w:t>Бозор муносабатларининг структурасининг ўзида ҳам, уларни давлат томонидан созлаш механизмида ҳам молия катта роль ўйнайди. Молия-бозор муносабатларининг ажралмас қисми ва шу билан бир вақтнинг ўзида давлат сиёсатининг амалга оширишнинг муҳим қуролидир. Мана шунинг учун ҳам бугунги кунда молиянинг табиатини яхши билиш, унинг амал қилиш хусусиятларини чуқур англаб олиш</w:t>
      </w:r>
      <w:r w:rsidRPr="00C41286">
        <w:rPr>
          <w:rFonts w:ascii="Times New Roman" w:eastAsia="Times New Roman" w:hAnsi="Times New Roman" w:cs="Times New Roman"/>
          <w:snapToGrid w:val="0"/>
          <w:sz w:val="24"/>
          <w:szCs w:val="24"/>
          <w:lang w:val="en-US"/>
        </w:rPr>
        <w:sym w:font="Times New Roman" w:char="201A"/>
      </w:r>
      <w:r w:rsidRPr="00C41286">
        <w:rPr>
          <w:rFonts w:ascii="Times New Roman" w:eastAsia="Times New Roman" w:hAnsi="Times New Roman" w:cs="Times New Roman"/>
          <w:snapToGrid w:val="0"/>
          <w:sz w:val="24"/>
          <w:szCs w:val="24"/>
        </w:rPr>
        <w:t xml:space="preserve"> уларнинг ижтимоий ишлаб чиқаришни самарали ривожлантириш манфаатларида энг тўла ишлатиш усулларини кўриш мухимдир. </w:t>
      </w:r>
    </w:p>
    <w:p w:rsidR="008E1B5C" w:rsidRPr="00C41286" w:rsidRDefault="008E1B5C" w:rsidP="008E1B5C">
      <w:pPr>
        <w:spacing w:after="0" w:line="240" w:lineRule="auto"/>
        <w:ind w:firstLine="720"/>
        <w:jc w:val="both"/>
        <w:rPr>
          <w:rFonts w:ascii="Times New Roman" w:eastAsia="Times New Roman" w:hAnsi="Times New Roman" w:cs="Times New Roman"/>
          <w:snapToGrid w:val="0"/>
          <w:sz w:val="24"/>
          <w:szCs w:val="24"/>
        </w:rPr>
      </w:pPr>
      <w:r w:rsidRPr="00C41286">
        <w:rPr>
          <w:rFonts w:ascii="Times New Roman" w:eastAsia="Times New Roman" w:hAnsi="Times New Roman" w:cs="Times New Roman"/>
          <w:snapToGrid w:val="0"/>
          <w:sz w:val="24"/>
          <w:szCs w:val="24"/>
        </w:rPr>
        <w:t>Молия иқтисодий муносабатларида ўзига хос ўринни эгаллайди. Унинг ўзига хослиги шундайки</w:t>
      </w:r>
      <w:r w:rsidRPr="00C41286">
        <w:rPr>
          <w:rFonts w:ascii="Times New Roman" w:eastAsia="Times New Roman" w:hAnsi="Times New Roman" w:cs="Times New Roman"/>
          <w:snapToGrid w:val="0"/>
          <w:sz w:val="24"/>
          <w:szCs w:val="24"/>
          <w:lang w:val="en-US"/>
        </w:rPr>
        <w:sym w:font="Times New Roman" w:char="201A"/>
      </w:r>
      <w:r w:rsidRPr="00C41286">
        <w:rPr>
          <w:rFonts w:ascii="Times New Roman" w:eastAsia="Times New Roman" w:hAnsi="Times New Roman" w:cs="Times New Roman"/>
          <w:snapToGrid w:val="0"/>
          <w:sz w:val="24"/>
          <w:szCs w:val="24"/>
        </w:rPr>
        <w:t xml:space="preserve"> у доим пул шаклида келади</w:t>
      </w:r>
      <w:r w:rsidRPr="00C41286">
        <w:rPr>
          <w:rFonts w:ascii="Times New Roman" w:eastAsia="Times New Roman" w:hAnsi="Times New Roman" w:cs="Times New Roman"/>
          <w:snapToGrid w:val="0"/>
          <w:sz w:val="24"/>
          <w:szCs w:val="24"/>
          <w:lang w:val="en-US"/>
        </w:rPr>
        <w:sym w:font="Times New Roman" w:char="201A"/>
      </w:r>
      <w:r w:rsidRPr="00C41286">
        <w:rPr>
          <w:rFonts w:ascii="Times New Roman" w:eastAsia="Times New Roman" w:hAnsi="Times New Roman" w:cs="Times New Roman"/>
          <w:snapToGrid w:val="0"/>
          <w:sz w:val="24"/>
          <w:szCs w:val="24"/>
        </w:rPr>
        <w:t xml:space="preserve"> тақсимот характерига эга ва моддий ишлаб чиқариш сохаси қатнашчиларининг турли даромад ва жамғармаларининг шаклланиши ва ишлаталишини акс эттиради.</w:t>
      </w:r>
    </w:p>
    <w:p w:rsidR="008E1B5C" w:rsidRDefault="008E1B5C" w:rsidP="008E1B5C">
      <w:pPr>
        <w:spacing w:after="0" w:line="240" w:lineRule="auto"/>
        <w:ind w:firstLine="720"/>
        <w:jc w:val="both"/>
        <w:rPr>
          <w:rFonts w:ascii="Times New Roman" w:eastAsia="Times New Roman" w:hAnsi="Times New Roman" w:cs="Times New Roman"/>
          <w:snapToGrid w:val="0"/>
          <w:sz w:val="24"/>
          <w:szCs w:val="24"/>
        </w:rPr>
      </w:pPr>
      <w:r w:rsidRPr="00C41286">
        <w:rPr>
          <w:rFonts w:ascii="Times New Roman" w:eastAsia="Times New Roman" w:hAnsi="Times New Roman" w:cs="Times New Roman"/>
          <w:snapToGrid w:val="0"/>
          <w:sz w:val="24"/>
          <w:szCs w:val="24"/>
        </w:rPr>
        <w:t xml:space="preserve">Такрор ишлаб чиқариш жараёнида турли даражада корхона ва </w:t>
      </w:r>
      <w:proofErr w:type="gramStart"/>
      <w:r w:rsidRPr="00C41286">
        <w:rPr>
          <w:rFonts w:ascii="Times New Roman" w:eastAsia="Times New Roman" w:hAnsi="Times New Roman" w:cs="Times New Roman"/>
          <w:snapToGrid w:val="0"/>
          <w:sz w:val="24"/>
          <w:szCs w:val="24"/>
        </w:rPr>
        <w:t>фирмалардан  тортиб</w:t>
      </w:r>
      <w:proofErr w:type="gramEnd"/>
      <w:r w:rsidRPr="00C41286">
        <w:rPr>
          <w:rFonts w:ascii="Times New Roman" w:eastAsia="Times New Roman" w:hAnsi="Times New Roman" w:cs="Times New Roman"/>
          <w:snapToGrid w:val="0"/>
          <w:sz w:val="24"/>
          <w:szCs w:val="24"/>
        </w:rPr>
        <w:t xml:space="preserve"> халқ хўжалиги тармоқлари ва бутун жамият миқиёсида турли пул фондлари вужудга келади. Ана шу пул фондларни шакллантириш, тақсимлаш ва ишлатиш жараёнида юзага келувчи иқтисодий муносабатлар молиявий муносабатларни ташкил этади. Айтилгандан пулнинг харакат билан боғлиқ бўлган барча муносабатлар молиявий муносабатларни ташкил этади, деган хулоса келиб чиқмайди. Молиявий муносабатлар пулнинг харакати билан боғлиқ муносабатларнинг фақат бир қисмигина ўз ишлаб чиқаришига олади.</w:t>
      </w:r>
    </w:p>
    <w:p w:rsidR="008E1B5C" w:rsidRDefault="008E1B5C" w:rsidP="008E1B5C">
      <w:pPr>
        <w:spacing w:after="0" w:line="240" w:lineRule="auto"/>
        <w:ind w:firstLine="720"/>
        <w:jc w:val="both"/>
        <w:rPr>
          <w:rFonts w:ascii="Times New Roman" w:eastAsia="Times New Roman" w:hAnsi="Times New Roman" w:cs="Times New Roman"/>
          <w:sz w:val="24"/>
          <w:szCs w:val="24"/>
        </w:rPr>
      </w:pPr>
      <w:r w:rsidRPr="00C41286">
        <w:rPr>
          <w:rFonts w:ascii="Times New Roman" w:eastAsia="Times New Roman" w:hAnsi="Times New Roman" w:cs="Times New Roman"/>
          <w:sz w:val="24"/>
          <w:szCs w:val="24"/>
        </w:rPr>
        <w:lastRenderedPageBreak/>
        <w:t xml:space="preserve">Молиявий муносабатлар объектив холда мавжуддир, лекин жамиятдаги ишлаб чиқариш муносабатларининг харакатига мос келадиган конкрет шаклларда намоён бўлади. Хозирги шароитда молиявий муносабатларнинг шакллари жиддий ўзгармоқда. Ўзбекистонда бозор иқтисодиётининг барпо қилинши нафақат мулкни давлат тасарруфидан чиқариш, корхоналарни хусусийлаштириш, рақобатни ривожлантириш, нархларни ва корхоналарнинг ташқи иқтисодий алоқаларини либераллаштиришни, балки халқ хўжалигини молиявий соғломлаштириш, молиявий муносабатларнинг адекват </w:t>
      </w:r>
      <w:proofErr w:type="gramStart"/>
      <w:r w:rsidRPr="00C41286">
        <w:rPr>
          <w:rFonts w:ascii="Times New Roman" w:eastAsia="Times New Roman" w:hAnsi="Times New Roman" w:cs="Times New Roman"/>
          <w:sz w:val="24"/>
          <w:szCs w:val="24"/>
        </w:rPr>
        <w:t>тизимни  яратишни</w:t>
      </w:r>
      <w:proofErr w:type="gramEnd"/>
      <w:r w:rsidRPr="00C41286">
        <w:rPr>
          <w:rFonts w:ascii="Times New Roman" w:eastAsia="Times New Roman" w:hAnsi="Times New Roman" w:cs="Times New Roman"/>
          <w:sz w:val="24"/>
          <w:szCs w:val="24"/>
        </w:rPr>
        <w:t xml:space="preserve"> хам кўзда тутади.</w:t>
      </w:r>
      <w:r w:rsidRPr="00C41286">
        <w:rPr>
          <w:rFonts w:ascii="Times New Roman" w:eastAsia="Times New Roman" w:hAnsi="Times New Roman" w:cs="Times New Roman"/>
          <w:b/>
          <w:sz w:val="24"/>
          <w:szCs w:val="24"/>
        </w:rPr>
        <w:t xml:space="preserve"> </w:t>
      </w:r>
      <w:r w:rsidRPr="00C41286">
        <w:rPr>
          <w:rFonts w:ascii="Times New Roman" w:eastAsia="Times New Roman" w:hAnsi="Times New Roman" w:cs="Times New Roman"/>
          <w:sz w:val="24"/>
          <w:szCs w:val="24"/>
        </w:rPr>
        <w:t>Хозирги кун тажрибалари далолат бермокдаки, айрим хизматлар тулалигича текинга амалга оширилса, айримлари тулалигича пуллик хизмат курсатилади ва яна маълум хизматлар мавжудки, улар хам текинга хам пуллик усулларини узида акс эттиради.</w:t>
      </w:r>
    </w:p>
    <w:p w:rsidR="008E1B5C" w:rsidRPr="00C41286" w:rsidRDefault="008E1B5C" w:rsidP="008E1B5C">
      <w:pPr>
        <w:spacing w:after="0" w:line="240" w:lineRule="auto"/>
        <w:ind w:firstLine="720"/>
        <w:jc w:val="both"/>
        <w:rPr>
          <w:rFonts w:ascii="Times New Roman" w:eastAsia="Times New Roman" w:hAnsi="Times New Roman" w:cs="Times New Roman"/>
          <w:sz w:val="24"/>
          <w:szCs w:val="24"/>
        </w:rPr>
      </w:pPr>
      <w:r w:rsidRPr="00C41286">
        <w:rPr>
          <w:rFonts w:ascii="Times New Roman" w:eastAsia="Times New Roman" w:hAnsi="Times New Roman" w:cs="Times New Roman"/>
          <w:sz w:val="24"/>
          <w:szCs w:val="24"/>
        </w:rPr>
        <w:t>Масалан давлат бошкарув органлари ва мудофаа хизмати ходимларининг хизматларини истемол килаетган хар бир юридик ва жисмоний шахс текинга фойдаланиш имкониятига эгадирлар. Мазкур муассасалар молиявий ресурсларининг шаклланиш манбаи асосини якка-ю ягона давлат бюджет маблаглари ташкил этади. Лекин, шуни ёддан чикармаслик керакки, бу маблаглар хизмат курсатаётган ходимларни тулалигича ижтимоий-иктисодий хаётини кондира олиш ва хеч хам тижорат асосида фаолият курсатаётган корхоналардаги уртача иш хакидан кам булмаслиги лозим. Акс холда бу сохада хизмат курсатаётган ходимлар ичида хизматига нисбатан локайдлик, сотиш, сотилиш каби салбий иллатлар томир отиши табиийдир.</w:t>
      </w:r>
    </w:p>
    <w:p w:rsidR="008E1B5C" w:rsidRPr="003D4E30" w:rsidRDefault="008E1B5C" w:rsidP="008E1B5C">
      <w:pPr>
        <w:spacing w:after="0" w:line="240" w:lineRule="auto"/>
        <w:jc w:val="both"/>
        <w:rPr>
          <w:rFonts w:ascii="Times New Roman" w:eastAsia="Times New Roman" w:hAnsi="Times New Roman" w:cs="Times New Roman"/>
          <w:sz w:val="24"/>
          <w:szCs w:val="24"/>
          <w:lang w:val="uz-Cyrl-UZ"/>
        </w:rPr>
      </w:pPr>
      <w:r w:rsidRPr="00C41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uz-Cyrl-UZ"/>
        </w:rPr>
        <w:t xml:space="preserve">    </w:t>
      </w:r>
      <w:r w:rsidRPr="003D4E30">
        <w:rPr>
          <w:rFonts w:ascii="Times New Roman" w:eastAsia="Times New Roman" w:hAnsi="Times New Roman" w:cs="Times New Roman"/>
          <w:sz w:val="24"/>
          <w:szCs w:val="24"/>
          <w:lang w:val="uz-Cyrl-UZ"/>
        </w:rPr>
        <w:t>Юкорида келтирганимиздек айрим корхоналар нотижорат асосида фаолият курсатаётган булади, аммо кенг оммага пуллик хизмат курсатадилар. Жумладан, театр, кинотеатр, адвокатлар, котариал идора ва бошкалар. Зеро, мазкур хужалик субъектларига бюджетдан маблаг ажратилсада, у эътиборли хусусиятга эга эмас.</w:t>
      </w:r>
    </w:p>
    <w:p w:rsidR="008E1B5C" w:rsidRDefault="008E1B5C" w:rsidP="008E1B5C">
      <w:pPr>
        <w:spacing w:after="0" w:line="240" w:lineRule="auto"/>
        <w:jc w:val="both"/>
        <w:rPr>
          <w:rFonts w:ascii="Times New Roman" w:eastAsia="Times New Roman" w:hAnsi="Times New Roman" w:cs="Times New Roman"/>
          <w:sz w:val="24"/>
          <w:szCs w:val="24"/>
          <w:lang w:val="uz-Cyrl-UZ"/>
        </w:rPr>
      </w:pPr>
      <w:r w:rsidRPr="003D4E30">
        <w:rPr>
          <w:rFonts w:ascii="Times New Roman" w:eastAsia="Times New Roman" w:hAnsi="Times New Roman" w:cs="Times New Roman"/>
          <w:sz w:val="24"/>
          <w:szCs w:val="24"/>
          <w:lang w:val="uz-Cyrl-UZ"/>
        </w:rPr>
        <w:t xml:space="preserve">      </w:t>
      </w:r>
      <w:r>
        <w:rPr>
          <w:rFonts w:ascii="Times New Roman" w:eastAsia="Times New Roman" w:hAnsi="Times New Roman" w:cs="Times New Roman"/>
          <w:sz w:val="24"/>
          <w:szCs w:val="24"/>
          <w:lang w:val="uz-Cyrl-UZ"/>
        </w:rPr>
        <w:t xml:space="preserve">   </w:t>
      </w:r>
      <w:r w:rsidRPr="003D4E30">
        <w:rPr>
          <w:rFonts w:ascii="Times New Roman" w:eastAsia="Times New Roman" w:hAnsi="Times New Roman" w:cs="Times New Roman"/>
          <w:i/>
          <w:sz w:val="24"/>
          <w:szCs w:val="24"/>
          <w:lang w:val="uz-Cyrl-UZ"/>
        </w:rPr>
        <w:t>И</w:t>
      </w:r>
      <w:r>
        <w:rPr>
          <w:rFonts w:ascii="Times New Roman" w:eastAsia="Times New Roman" w:hAnsi="Times New Roman" w:cs="Times New Roman"/>
          <w:i/>
          <w:sz w:val="24"/>
          <w:szCs w:val="24"/>
          <w:lang w:val="uz-Cyrl-UZ"/>
        </w:rPr>
        <w:t>қ</w:t>
      </w:r>
      <w:r w:rsidRPr="003D4E30">
        <w:rPr>
          <w:rFonts w:ascii="Times New Roman" w:eastAsia="Times New Roman" w:hAnsi="Times New Roman" w:cs="Times New Roman"/>
          <w:i/>
          <w:sz w:val="24"/>
          <w:szCs w:val="24"/>
          <w:lang w:val="uz-Cyrl-UZ"/>
        </w:rPr>
        <w:t>тисодиетнинг нотижорат сектори</w:t>
      </w:r>
      <w:r w:rsidRPr="003D4E30">
        <w:rPr>
          <w:rFonts w:ascii="Times New Roman" w:eastAsia="Times New Roman" w:hAnsi="Times New Roman" w:cs="Times New Roman"/>
          <w:sz w:val="24"/>
          <w:szCs w:val="24"/>
          <w:lang w:val="uz-Cyrl-UZ"/>
        </w:rPr>
        <w:t>ни салмо</w:t>
      </w:r>
      <w:r>
        <w:rPr>
          <w:rFonts w:ascii="Times New Roman" w:eastAsia="Times New Roman" w:hAnsi="Times New Roman" w:cs="Times New Roman"/>
          <w:sz w:val="24"/>
          <w:szCs w:val="24"/>
          <w:lang w:val="uz-Cyrl-UZ"/>
        </w:rPr>
        <w:t>ғ</w:t>
      </w:r>
      <w:r w:rsidRPr="003D4E30">
        <w:rPr>
          <w:rFonts w:ascii="Times New Roman" w:eastAsia="Times New Roman" w:hAnsi="Times New Roman" w:cs="Times New Roman"/>
          <w:sz w:val="24"/>
          <w:szCs w:val="24"/>
          <w:lang w:val="uz-Cyrl-UZ"/>
        </w:rPr>
        <w:t xml:space="preserve">ли </w:t>
      </w:r>
      <w:r>
        <w:rPr>
          <w:rFonts w:ascii="Times New Roman" w:eastAsia="Times New Roman" w:hAnsi="Times New Roman" w:cs="Times New Roman"/>
          <w:sz w:val="24"/>
          <w:szCs w:val="24"/>
          <w:lang w:val="uz-Cyrl-UZ"/>
        </w:rPr>
        <w:t>қ</w:t>
      </w:r>
      <w:r w:rsidRPr="003D4E30">
        <w:rPr>
          <w:rFonts w:ascii="Times New Roman" w:eastAsia="Times New Roman" w:hAnsi="Times New Roman" w:cs="Times New Roman"/>
          <w:sz w:val="24"/>
          <w:szCs w:val="24"/>
          <w:lang w:val="uz-Cyrl-UZ"/>
        </w:rPr>
        <w:t xml:space="preserve">исми ижтимоий маданий тадбирларни амалга оширувчи корхоналар хисобига тугри келади. </w:t>
      </w:r>
      <w:r w:rsidRPr="00C41286">
        <w:rPr>
          <w:rFonts w:ascii="Times New Roman" w:eastAsia="Times New Roman" w:hAnsi="Times New Roman" w:cs="Times New Roman"/>
          <w:sz w:val="24"/>
          <w:szCs w:val="24"/>
        </w:rPr>
        <w:t>Булар бехисоб ранг-барангдир. Демак, молиявий ресурслар минбалари хам турли хилдир. Мана шундай объектларни хисобга олган холда бу сектор курсатаётган хизматни шартли холатда уч гурухга булиш мумкин:</w:t>
      </w:r>
      <w:r>
        <w:rPr>
          <w:rFonts w:ascii="Times New Roman" w:eastAsia="Times New Roman" w:hAnsi="Times New Roman" w:cs="Times New Roman"/>
          <w:sz w:val="24"/>
          <w:szCs w:val="24"/>
          <w:lang w:val="uz-Cyrl-UZ"/>
        </w:rPr>
        <w:t xml:space="preserve"> </w:t>
      </w:r>
    </w:p>
    <w:p w:rsidR="008E1B5C" w:rsidRDefault="008E1B5C" w:rsidP="008E1B5C">
      <w:pPr>
        <w:spacing w:after="0" w:line="240" w:lineRule="auto"/>
        <w:ind w:firstLine="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uz-Cyrl-UZ"/>
        </w:rPr>
        <w:t xml:space="preserve">   </w:t>
      </w:r>
      <w:r w:rsidRPr="00C41286">
        <w:rPr>
          <w:rFonts w:ascii="Times New Roman" w:eastAsia="Times New Roman" w:hAnsi="Times New Roman" w:cs="Times New Roman"/>
          <w:sz w:val="24"/>
          <w:szCs w:val="24"/>
        </w:rPr>
        <w:t>Умумжамият истеъмолига молик б</w:t>
      </w:r>
      <w:r>
        <w:rPr>
          <w:rFonts w:ascii="Times New Roman" w:eastAsia="Times New Roman" w:hAnsi="Times New Roman" w:cs="Times New Roman"/>
          <w:sz w:val="24"/>
          <w:szCs w:val="24"/>
          <w:lang w:val="uz-Cyrl-UZ"/>
        </w:rPr>
        <w:t>ў</w:t>
      </w:r>
      <w:r w:rsidRPr="00C41286">
        <w:rPr>
          <w:rFonts w:ascii="Times New Roman" w:eastAsia="Times New Roman" w:hAnsi="Times New Roman" w:cs="Times New Roman"/>
          <w:sz w:val="24"/>
          <w:szCs w:val="24"/>
        </w:rPr>
        <w:t>лган хизмат турлари. Бу хизматдан фойдаланишда фукароларнинг даромад курсаткичи хисобига олинмаслиги лозим. Хамда асосий комус оркали белгилаб куйилиши керак. Масалан бошлангич ва урта маълумот олиш, Олий укув юртларида грант хисобидан укиш ва бошкалар. Мазкур хизматдан фойдаланаётган истеъмолчиларнинг молиявий ресурсларини бевосита бюджет ва бошка марказлашган фондлар хисобига амалга оширилади.</w:t>
      </w:r>
    </w:p>
    <w:p w:rsidR="008E1B5C" w:rsidRPr="003D4E30" w:rsidRDefault="008E1B5C" w:rsidP="008E1B5C">
      <w:pPr>
        <w:spacing w:after="0" w:line="240" w:lineRule="auto"/>
        <w:ind w:firstLine="300"/>
        <w:jc w:val="both"/>
        <w:rPr>
          <w:rFonts w:ascii="Times New Roman" w:eastAsia="Times New Roman" w:hAnsi="Times New Roman" w:cs="Times New Roman"/>
          <w:sz w:val="24"/>
          <w:szCs w:val="24"/>
          <w:lang w:val="uz-Cyrl-UZ"/>
        </w:rPr>
      </w:pPr>
      <w:r>
        <w:rPr>
          <w:rFonts w:ascii="Times New Roman" w:eastAsia="Times New Roman" w:hAnsi="Times New Roman" w:cs="Times New Roman"/>
          <w:sz w:val="24"/>
          <w:szCs w:val="24"/>
          <w:lang w:val="uz-Cyrl-UZ"/>
        </w:rPr>
        <w:t xml:space="preserve">    </w:t>
      </w:r>
      <w:r w:rsidRPr="003D4E30">
        <w:rPr>
          <w:rFonts w:ascii="Times New Roman" w:eastAsia="Times New Roman" w:hAnsi="Times New Roman" w:cs="Times New Roman"/>
          <w:sz w:val="24"/>
          <w:szCs w:val="24"/>
          <w:lang w:val="uz-Cyrl-UZ"/>
        </w:rPr>
        <w:t>Иккинчи гурух хам умумдавлат характерига эга булган хизматларни истеъмол килувчиларга, аммо бюджет ва марказлашган фондларнинг чегараланганлиги хисобга олиниб, курсатилаётган хизматларни молиялаштириш кисман давлат томонидан, колган кисмини юридик шахслар ва ахолининг шахсий маблаглари хисобидан амалга оширилади. Масалан, медицина хизмати, айрим спорт турлари ва бошкалар.</w:t>
      </w:r>
    </w:p>
    <w:p w:rsidR="008E1B5C" w:rsidRPr="003D4E30" w:rsidRDefault="008E1B5C" w:rsidP="008E1B5C">
      <w:pPr>
        <w:spacing w:after="0" w:line="240" w:lineRule="auto"/>
        <w:ind w:firstLine="300"/>
        <w:jc w:val="both"/>
        <w:rPr>
          <w:rFonts w:ascii="Times New Roman" w:eastAsia="Times New Roman" w:hAnsi="Times New Roman" w:cs="Times New Roman"/>
          <w:sz w:val="24"/>
          <w:szCs w:val="24"/>
          <w:lang w:val="uz-Cyrl-UZ"/>
        </w:rPr>
      </w:pPr>
      <w:r>
        <w:rPr>
          <w:rFonts w:ascii="Times New Roman" w:eastAsia="Times New Roman" w:hAnsi="Times New Roman" w:cs="Times New Roman"/>
          <w:sz w:val="24"/>
          <w:szCs w:val="24"/>
          <w:lang w:val="uz-Cyrl-UZ"/>
        </w:rPr>
        <w:t xml:space="preserve">    </w:t>
      </w:r>
      <w:r w:rsidRPr="003D4E30">
        <w:rPr>
          <w:rFonts w:ascii="Times New Roman" w:eastAsia="Times New Roman" w:hAnsi="Times New Roman" w:cs="Times New Roman"/>
          <w:sz w:val="24"/>
          <w:szCs w:val="24"/>
          <w:lang w:val="uz-Cyrl-UZ"/>
        </w:rPr>
        <w:t>Хар бир инсоннинг якка тартибдаги истеъмоли, яъни соглигини саклаш, дам олиш, уй билан таъминлаш, иккинчи мутахасисликни олиш ва бошкалар. Бундай истеъмолларни жамият молиялаштириши зарур эмас ва улар истеъмолчилар хисобидан, хайрия куринишда молиялаштириш амалга оширилади.</w:t>
      </w:r>
    </w:p>
    <w:p w:rsidR="008E1B5C" w:rsidRPr="00C41286" w:rsidRDefault="008E1B5C" w:rsidP="008E1B5C">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uz-Cyrl-UZ"/>
        </w:rPr>
        <w:t xml:space="preserve">     </w:t>
      </w:r>
      <w:r w:rsidRPr="00C41286">
        <w:rPr>
          <w:rFonts w:ascii="Times New Roman" w:eastAsia="Times New Roman" w:hAnsi="Times New Roman" w:cs="Times New Roman"/>
          <w:sz w:val="24"/>
          <w:szCs w:val="24"/>
        </w:rPr>
        <w:t>Нотижорат асосида фаолият курсатаётган корхоналар молиявий манбаларининг таркиби:</w:t>
      </w:r>
    </w:p>
    <w:p w:rsidR="008E1B5C" w:rsidRPr="00C41286" w:rsidRDefault="008E1B5C" w:rsidP="008E1B5C">
      <w:pPr>
        <w:numPr>
          <w:ilvl w:val="0"/>
          <w:numId w:val="3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Давлат бюджети маблағ</w:t>
      </w:r>
      <w:r w:rsidRPr="00C41286">
        <w:rPr>
          <w:rFonts w:ascii="Times New Roman" w:eastAsia="Times New Roman" w:hAnsi="Times New Roman" w:cs="Times New Roman"/>
          <w:sz w:val="24"/>
          <w:szCs w:val="24"/>
        </w:rPr>
        <w:t>лари.</w:t>
      </w:r>
    </w:p>
    <w:p w:rsidR="008E1B5C" w:rsidRPr="00C41286" w:rsidRDefault="008E1B5C" w:rsidP="008E1B5C">
      <w:pPr>
        <w:numPr>
          <w:ilvl w:val="0"/>
          <w:numId w:val="34"/>
        </w:numPr>
        <w:spacing w:after="0" w:line="240" w:lineRule="auto"/>
        <w:jc w:val="both"/>
        <w:rPr>
          <w:rFonts w:ascii="Times New Roman" w:eastAsia="Times New Roman" w:hAnsi="Times New Roman" w:cs="Times New Roman"/>
          <w:sz w:val="24"/>
          <w:szCs w:val="24"/>
        </w:rPr>
      </w:pPr>
      <w:r w:rsidRPr="00C41286">
        <w:rPr>
          <w:rFonts w:ascii="Times New Roman" w:eastAsia="Times New Roman" w:hAnsi="Times New Roman" w:cs="Times New Roman"/>
          <w:sz w:val="24"/>
          <w:szCs w:val="24"/>
        </w:rPr>
        <w:t>Ахолига ва бошка истеъмолчиларга курсатилган пуллик хизматлардан.</w:t>
      </w:r>
    </w:p>
    <w:p w:rsidR="008E1B5C" w:rsidRPr="00C41286" w:rsidRDefault="008E1B5C" w:rsidP="008E1B5C">
      <w:pPr>
        <w:numPr>
          <w:ilvl w:val="0"/>
          <w:numId w:val="34"/>
        </w:numPr>
        <w:spacing w:after="0" w:line="240" w:lineRule="auto"/>
        <w:jc w:val="both"/>
        <w:rPr>
          <w:rFonts w:ascii="Times New Roman" w:eastAsia="Times New Roman" w:hAnsi="Times New Roman" w:cs="Times New Roman"/>
          <w:sz w:val="24"/>
          <w:szCs w:val="24"/>
        </w:rPr>
      </w:pPr>
      <w:r w:rsidRPr="00C41286">
        <w:rPr>
          <w:rFonts w:ascii="Times New Roman" w:eastAsia="Times New Roman" w:hAnsi="Times New Roman" w:cs="Times New Roman"/>
          <w:sz w:val="24"/>
          <w:szCs w:val="24"/>
        </w:rPr>
        <w:t>Асосий фондларни ижарага бериш.</w:t>
      </w:r>
    </w:p>
    <w:p w:rsidR="008E1B5C" w:rsidRPr="00C41286" w:rsidRDefault="008E1B5C" w:rsidP="008E1B5C">
      <w:pPr>
        <w:numPr>
          <w:ilvl w:val="0"/>
          <w:numId w:val="34"/>
        </w:numPr>
        <w:spacing w:after="0" w:line="240" w:lineRule="auto"/>
        <w:jc w:val="both"/>
        <w:rPr>
          <w:rFonts w:ascii="Times New Roman" w:eastAsia="Times New Roman" w:hAnsi="Times New Roman" w:cs="Times New Roman"/>
          <w:sz w:val="24"/>
          <w:szCs w:val="24"/>
        </w:rPr>
      </w:pPr>
      <w:r w:rsidRPr="00C41286">
        <w:rPr>
          <w:rFonts w:ascii="Times New Roman" w:eastAsia="Times New Roman" w:hAnsi="Times New Roman" w:cs="Times New Roman"/>
          <w:sz w:val="24"/>
          <w:szCs w:val="24"/>
        </w:rPr>
        <w:t>Хайрихохлик бадаллари ва текинга берилган материал бойликлар.</w:t>
      </w:r>
    </w:p>
    <w:p w:rsidR="008E1B5C" w:rsidRPr="00C41286" w:rsidRDefault="008E1B5C" w:rsidP="008E1B5C">
      <w:pPr>
        <w:numPr>
          <w:ilvl w:val="0"/>
          <w:numId w:val="34"/>
        </w:numPr>
        <w:spacing w:after="0" w:line="240" w:lineRule="auto"/>
        <w:jc w:val="both"/>
        <w:rPr>
          <w:rFonts w:ascii="Times New Roman" w:eastAsia="Times New Roman" w:hAnsi="Times New Roman" w:cs="Times New Roman"/>
          <w:sz w:val="24"/>
          <w:szCs w:val="24"/>
        </w:rPr>
      </w:pPr>
      <w:r w:rsidRPr="00C41286">
        <w:rPr>
          <w:rFonts w:ascii="Times New Roman" w:eastAsia="Times New Roman" w:hAnsi="Times New Roman" w:cs="Times New Roman"/>
          <w:sz w:val="24"/>
          <w:szCs w:val="24"/>
        </w:rPr>
        <w:t>Бошка даромадлар.</w:t>
      </w:r>
    </w:p>
    <w:p w:rsidR="008E1B5C" w:rsidRPr="00C41286" w:rsidRDefault="008E1B5C" w:rsidP="008E1B5C">
      <w:pPr>
        <w:spacing w:after="0" w:line="240" w:lineRule="auto"/>
        <w:jc w:val="both"/>
        <w:rPr>
          <w:rFonts w:ascii="Times New Roman" w:eastAsia="Times New Roman" w:hAnsi="Times New Roman" w:cs="Times New Roman"/>
          <w:sz w:val="24"/>
          <w:szCs w:val="24"/>
        </w:rPr>
      </w:pPr>
      <w:r w:rsidRPr="00C41286">
        <w:rPr>
          <w:rFonts w:ascii="Times New Roman" w:eastAsia="Times New Roman" w:hAnsi="Times New Roman" w:cs="Times New Roman"/>
          <w:sz w:val="24"/>
          <w:szCs w:val="24"/>
        </w:rPr>
        <w:lastRenderedPageBreak/>
        <w:t xml:space="preserve">    Барча манбалардан шаклланган пул ресурслари корхонанинг молиявий ресурсларини ташкил этиб, куйидаги харажатлар амалга оширилади.</w:t>
      </w:r>
    </w:p>
    <w:p w:rsidR="008E1B5C" w:rsidRPr="00C41286" w:rsidRDefault="008E1B5C" w:rsidP="008E1B5C">
      <w:pPr>
        <w:numPr>
          <w:ilvl w:val="0"/>
          <w:numId w:val="33"/>
        </w:numPr>
        <w:spacing w:after="0" w:line="240" w:lineRule="auto"/>
        <w:jc w:val="both"/>
        <w:rPr>
          <w:rFonts w:ascii="Times New Roman" w:eastAsia="Times New Roman" w:hAnsi="Times New Roman" w:cs="Times New Roman"/>
          <w:sz w:val="24"/>
          <w:szCs w:val="24"/>
        </w:rPr>
      </w:pPr>
      <w:r w:rsidRPr="00C41286">
        <w:rPr>
          <w:rFonts w:ascii="Times New Roman" w:eastAsia="Times New Roman" w:hAnsi="Times New Roman" w:cs="Times New Roman"/>
          <w:sz w:val="24"/>
          <w:szCs w:val="24"/>
        </w:rPr>
        <w:t>Иш хаки тулаш</w:t>
      </w:r>
    </w:p>
    <w:p w:rsidR="008E1B5C" w:rsidRPr="00C41286" w:rsidRDefault="008E1B5C" w:rsidP="008E1B5C">
      <w:pPr>
        <w:numPr>
          <w:ilvl w:val="0"/>
          <w:numId w:val="33"/>
        </w:numPr>
        <w:spacing w:after="0" w:line="240" w:lineRule="auto"/>
        <w:jc w:val="both"/>
        <w:rPr>
          <w:rFonts w:ascii="Times New Roman" w:eastAsia="Times New Roman" w:hAnsi="Times New Roman" w:cs="Times New Roman"/>
          <w:sz w:val="24"/>
          <w:szCs w:val="24"/>
        </w:rPr>
      </w:pPr>
      <w:r w:rsidRPr="00C41286">
        <w:rPr>
          <w:rFonts w:ascii="Times New Roman" w:eastAsia="Times New Roman" w:hAnsi="Times New Roman" w:cs="Times New Roman"/>
          <w:sz w:val="24"/>
          <w:szCs w:val="24"/>
        </w:rPr>
        <w:t>Материал ва шунга тенглаштирилган харажатлар.</w:t>
      </w:r>
    </w:p>
    <w:p w:rsidR="008E1B5C" w:rsidRPr="00C41286" w:rsidRDefault="008E1B5C" w:rsidP="008E1B5C">
      <w:pPr>
        <w:numPr>
          <w:ilvl w:val="0"/>
          <w:numId w:val="33"/>
        </w:numPr>
        <w:spacing w:after="0" w:line="240" w:lineRule="auto"/>
        <w:jc w:val="both"/>
        <w:rPr>
          <w:rFonts w:ascii="Times New Roman" w:eastAsia="Times New Roman" w:hAnsi="Times New Roman" w:cs="Times New Roman"/>
          <w:sz w:val="24"/>
          <w:szCs w:val="24"/>
        </w:rPr>
      </w:pPr>
      <w:r w:rsidRPr="00C41286">
        <w:rPr>
          <w:rFonts w:ascii="Times New Roman" w:eastAsia="Times New Roman" w:hAnsi="Times New Roman" w:cs="Times New Roman"/>
          <w:sz w:val="24"/>
          <w:szCs w:val="24"/>
        </w:rPr>
        <w:t>Бошка ташкилотлар билан хисоб-китоблар.</w:t>
      </w:r>
    </w:p>
    <w:p w:rsidR="008E1B5C" w:rsidRPr="00C41286" w:rsidRDefault="008E1B5C" w:rsidP="008E1B5C">
      <w:pPr>
        <w:numPr>
          <w:ilvl w:val="0"/>
          <w:numId w:val="33"/>
        </w:numPr>
        <w:spacing w:after="0" w:line="240" w:lineRule="auto"/>
        <w:jc w:val="both"/>
        <w:rPr>
          <w:rFonts w:ascii="Times New Roman" w:eastAsia="Times New Roman" w:hAnsi="Times New Roman" w:cs="Times New Roman"/>
          <w:sz w:val="24"/>
          <w:szCs w:val="24"/>
        </w:rPr>
      </w:pPr>
      <w:r w:rsidRPr="00C41286">
        <w:rPr>
          <w:rFonts w:ascii="Times New Roman" w:eastAsia="Times New Roman" w:hAnsi="Times New Roman" w:cs="Times New Roman"/>
          <w:sz w:val="24"/>
          <w:szCs w:val="24"/>
        </w:rPr>
        <w:t>Иктисодий рагбатлантириш фондларини ташкил этишга ва бошкалар.</w:t>
      </w:r>
    </w:p>
    <w:p w:rsidR="008E1B5C" w:rsidRPr="003D4E30" w:rsidRDefault="008E1B5C" w:rsidP="008E1B5C">
      <w:pPr>
        <w:spacing w:after="0" w:line="240" w:lineRule="auto"/>
        <w:jc w:val="both"/>
        <w:rPr>
          <w:rFonts w:ascii="Times New Roman" w:eastAsia="Times New Roman" w:hAnsi="Times New Roman" w:cs="Times New Roman"/>
          <w:sz w:val="24"/>
          <w:szCs w:val="24"/>
          <w:lang w:val="uz-Cyrl-UZ"/>
        </w:rPr>
      </w:pPr>
      <w:r w:rsidRPr="00C41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uz-Cyrl-UZ"/>
        </w:rPr>
        <w:t xml:space="preserve">   </w:t>
      </w:r>
      <w:r w:rsidRPr="003D4E30">
        <w:rPr>
          <w:rFonts w:ascii="Times New Roman" w:eastAsia="Times New Roman" w:hAnsi="Times New Roman" w:cs="Times New Roman"/>
          <w:sz w:val="24"/>
          <w:szCs w:val="24"/>
          <w:lang w:val="uz-Cyrl-UZ"/>
        </w:rPr>
        <w:t>Барча нотижорат асосида фаолият курсатаётган корхоналар, агарда улар мустакил балансга ва хисоб китоб ракамига эга булса, банк кредитларидан фойдаланиш хукукига эгадирлар.</w:t>
      </w:r>
    </w:p>
    <w:p w:rsidR="008E1B5C" w:rsidRPr="00C41286" w:rsidRDefault="008E1B5C" w:rsidP="008E1B5C">
      <w:pPr>
        <w:spacing w:after="0" w:line="240" w:lineRule="auto"/>
        <w:jc w:val="both"/>
        <w:rPr>
          <w:rFonts w:ascii="Times New Roman" w:eastAsia="Times New Roman" w:hAnsi="Times New Roman" w:cs="Times New Roman"/>
          <w:sz w:val="24"/>
          <w:szCs w:val="24"/>
        </w:rPr>
      </w:pPr>
      <w:r w:rsidRPr="003D4E30">
        <w:rPr>
          <w:rFonts w:ascii="Times New Roman" w:eastAsia="Times New Roman" w:hAnsi="Times New Roman" w:cs="Times New Roman"/>
          <w:sz w:val="24"/>
          <w:szCs w:val="24"/>
          <w:lang w:val="uz-Cyrl-UZ"/>
        </w:rPr>
        <w:t xml:space="preserve">    </w:t>
      </w:r>
      <w:r>
        <w:rPr>
          <w:rFonts w:ascii="Times New Roman" w:eastAsia="Times New Roman" w:hAnsi="Times New Roman" w:cs="Times New Roman"/>
          <w:sz w:val="24"/>
          <w:szCs w:val="24"/>
          <w:lang w:val="uz-Cyrl-UZ"/>
        </w:rPr>
        <w:t xml:space="preserve">   </w:t>
      </w:r>
      <w:r w:rsidRPr="003D4E30">
        <w:rPr>
          <w:rFonts w:ascii="Times New Roman" w:eastAsia="Times New Roman" w:hAnsi="Times New Roman" w:cs="Times New Roman"/>
          <w:sz w:val="24"/>
          <w:szCs w:val="24"/>
          <w:lang w:val="uz-Cyrl-UZ"/>
        </w:rPr>
        <w:t>И</w:t>
      </w:r>
      <w:r>
        <w:rPr>
          <w:rFonts w:ascii="Times New Roman" w:eastAsia="Times New Roman" w:hAnsi="Times New Roman" w:cs="Times New Roman"/>
          <w:sz w:val="24"/>
          <w:szCs w:val="24"/>
          <w:lang w:val="uz-Cyrl-UZ"/>
        </w:rPr>
        <w:t>қ</w:t>
      </w:r>
      <w:r w:rsidRPr="003D4E30">
        <w:rPr>
          <w:rFonts w:ascii="Times New Roman" w:eastAsia="Times New Roman" w:hAnsi="Times New Roman" w:cs="Times New Roman"/>
          <w:sz w:val="24"/>
          <w:szCs w:val="24"/>
          <w:lang w:val="uz-Cyrl-UZ"/>
        </w:rPr>
        <w:t xml:space="preserve">тисодиетнинг нотижорат секторида фаолият курсатаетган хужалик субъектларининг молиявий ресурсларини жалб килиш ва фойдаланиш турли хил булиб, у унинг хужалик юритиш усулига богликдир. </w:t>
      </w:r>
      <w:r w:rsidRPr="00C41286">
        <w:rPr>
          <w:rFonts w:ascii="Times New Roman" w:eastAsia="Times New Roman" w:hAnsi="Times New Roman" w:cs="Times New Roman"/>
          <w:sz w:val="24"/>
          <w:szCs w:val="24"/>
        </w:rPr>
        <w:t>Улар асосан: 1. сметали молиялаштириш; 2. тулик уз-узини коплаш билан фаркланиб туради.</w:t>
      </w:r>
    </w:p>
    <w:p w:rsidR="008E1B5C" w:rsidRPr="003D4E30" w:rsidRDefault="008E1B5C" w:rsidP="008E1B5C">
      <w:pPr>
        <w:spacing w:after="0" w:line="240" w:lineRule="auto"/>
        <w:jc w:val="both"/>
        <w:rPr>
          <w:rFonts w:ascii="Times New Roman" w:eastAsia="Times New Roman" w:hAnsi="Times New Roman" w:cs="Times New Roman"/>
          <w:sz w:val="24"/>
          <w:szCs w:val="24"/>
          <w:lang w:val="uz-Cyrl-UZ"/>
        </w:rPr>
      </w:pPr>
      <w:r w:rsidRPr="00C41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uz-Cyrl-UZ"/>
        </w:rPr>
        <w:t xml:space="preserve">  </w:t>
      </w:r>
      <w:r w:rsidRPr="003D4E30">
        <w:rPr>
          <w:rFonts w:ascii="Times New Roman" w:eastAsia="Times New Roman" w:hAnsi="Times New Roman" w:cs="Times New Roman"/>
          <w:i/>
          <w:sz w:val="24"/>
          <w:szCs w:val="24"/>
          <w:lang w:val="uz-Cyrl-UZ"/>
        </w:rPr>
        <w:t>Сметали молиялаштириш</w:t>
      </w:r>
      <w:r w:rsidRPr="003D4E30">
        <w:rPr>
          <w:rFonts w:ascii="Times New Roman" w:eastAsia="Times New Roman" w:hAnsi="Times New Roman" w:cs="Times New Roman"/>
          <w:sz w:val="24"/>
          <w:szCs w:val="24"/>
          <w:lang w:val="uz-Cyrl-UZ"/>
        </w:rPr>
        <w:t>да, молиявий ресурсларнинг асоси бюджет маб</w:t>
      </w:r>
      <w:r w:rsidRPr="00C41286">
        <w:rPr>
          <w:rFonts w:ascii="Times New Roman" w:eastAsia="Times New Roman" w:hAnsi="Times New Roman" w:cs="Times New Roman"/>
          <w:sz w:val="24"/>
          <w:szCs w:val="24"/>
          <w:lang w:val="uz-Cyrl-UZ"/>
        </w:rPr>
        <w:t>лағ</w:t>
      </w:r>
      <w:r w:rsidRPr="003D4E30">
        <w:rPr>
          <w:rFonts w:ascii="Times New Roman" w:eastAsia="Times New Roman" w:hAnsi="Times New Roman" w:cs="Times New Roman"/>
          <w:sz w:val="24"/>
          <w:szCs w:val="24"/>
          <w:lang w:val="uz-Cyrl-UZ"/>
        </w:rPr>
        <w:t>ларидан ташкил килиниб, манбаси хам бюджет булади</w:t>
      </w:r>
      <w:r w:rsidRPr="003D4E30">
        <w:rPr>
          <w:rFonts w:ascii="Times New Roman" w:eastAsia="Times New Roman" w:hAnsi="Times New Roman" w:cs="Times New Roman"/>
          <w:b/>
          <w:sz w:val="24"/>
          <w:szCs w:val="24"/>
          <w:lang w:val="uz-Cyrl-UZ"/>
        </w:rPr>
        <w:t xml:space="preserve">.   </w:t>
      </w:r>
      <w:r w:rsidRPr="003D4E30">
        <w:rPr>
          <w:rFonts w:ascii="Times New Roman" w:eastAsia="Times New Roman" w:hAnsi="Times New Roman" w:cs="Times New Roman"/>
          <w:sz w:val="24"/>
          <w:szCs w:val="24"/>
          <w:lang w:val="uz-Cyrl-UZ"/>
        </w:rPr>
        <w:t>Хужалик механизмининг таркибий кисми булган молия механизми муассасаларнинг даромад ва жамгармаларини таксимлаш, кайта таксимлаш жараенига хизмат килиб, марказлашган ва марказлашмаган пул маблагларини шакллантириш хамда фойдаланишга хизмат килади. Молиявий механизмнинг таркибида: молиявий режалаштириш, молиявий бошкарув, молиявий курсаткичлар, молиявий рагбатлантириш ва жарималар, молиявий нормативлар, молиявий резервлар гавдаланади.</w:t>
      </w:r>
    </w:p>
    <w:p w:rsidR="008E1B5C" w:rsidRPr="0011724C" w:rsidRDefault="008E1B5C" w:rsidP="008E1B5C">
      <w:pPr>
        <w:spacing w:after="0" w:line="240" w:lineRule="auto"/>
        <w:jc w:val="center"/>
        <w:rPr>
          <w:rFonts w:ascii="Times New Roman" w:eastAsia="Times New Roman" w:hAnsi="Times New Roman" w:cs="Times New Roman"/>
          <w:b/>
          <w:sz w:val="24"/>
          <w:szCs w:val="24"/>
          <w:lang w:val="uz-Cyrl-UZ"/>
        </w:rPr>
      </w:pPr>
      <w:r w:rsidRPr="0011724C">
        <w:rPr>
          <w:rFonts w:ascii="Times New Roman" w:eastAsia="Times New Roman" w:hAnsi="Times New Roman" w:cs="Times New Roman"/>
          <w:b/>
          <w:sz w:val="24"/>
          <w:szCs w:val="24"/>
          <w:lang w:val="uz-Cyrl-UZ"/>
        </w:rPr>
        <w:t>2. МОЛИЯВИЙ САЛОҲИЯТ ЎСИШИНИНГ ОМИЛЛАРИ</w:t>
      </w:r>
    </w:p>
    <w:p w:rsidR="008E1B5C" w:rsidRPr="0011724C"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Мамлакат молиявий ва инвестицион тизимининг асосини иқтисодиёт реал сектори молияси ташкил этади. Моддий бойлик ишлаб чиқариш соҳасида ишлаб чиқариш самарадорлигига катта таъсир кўрсатувчи молиявий муносабатлар шаклланади.</w:t>
      </w:r>
    </w:p>
    <w:p w:rsidR="008E1B5C" w:rsidRPr="0011724C"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ХЮСларнинг молиявий ресурслари улар томонидан олинадиган пул даромадлари ва  ишлаб чиқариш ресурслари иқтисодий доиравий айланиши самарадорлигининг ўсишига хизмат қиладиган, кенгайтирилган такрор ишлаб чиқаришни молиялаштириш жараёнини амалга оширишга ёрдам берадиган ва уларнинг ихтиёрида бўлган қарзий маблағлар асосида ташкил топади.</w:t>
      </w:r>
    </w:p>
    <w:p w:rsidR="008E1B5C" w:rsidRPr="0011724C"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Ҳозирги вақтда капитал қуйилмаларни молиялаш-тиришда ХЮС ўз маблағларининг (соф фойда ва амортизация) салмоғи муҳим аҳамиятга эга. Бунда амортизация ажратмаларини шакллантириш ва  улардан самарали фойдаланиш алоҳида роль ўйнайди.</w:t>
      </w:r>
    </w:p>
    <w:p w:rsidR="008E1B5C" w:rsidRPr="0011724C"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ЯИМ ва МДни қайта  (иккиламчи) тақсимлаш давлат ва ХЮСлар ўртасидаги молиявий муносабатлар доирасида содир бўлади. Ана шу даражада ХЮСлар ва аҳолининг бирламчи даромадлари бир қисмини тўғри (бевосита) ва эгри (билвосита) солиқли ундириш йўли билан ва шунингдек, давлат кредитлаштириши ҳисобидан мамлакатнинг давлат молияси ташкил топади (шаклланади).</w:t>
      </w:r>
    </w:p>
    <w:p w:rsidR="008E1B5C" w:rsidRPr="0011724C"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ХЮСлар пул ресурсларини, уй хўжаликлари даромадларини иккиламчи қайта тақсимлаш кредит-банк соҳаси ва суғурта тизими орқали ҳам амалга оширилади. Булар депозитли, векселли, пулли ва банкларнинг бошқа жамғарма операциялари, улар томонидан юридик шахслар ва аҳолига узоқ, ўрта ва қисқа муддатли кредитлар ва ссудалар бериш, турли рискларни суғурта қилиш шаклларида содир бўлади.</w:t>
      </w:r>
    </w:p>
    <w:p w:rsidR="008E1B5C" w:rsidRPr="0011724C"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Кўп даражали бюджет тизими ва нобюджет фондлар фаолиятидаги қайта тақсимлаш жараёнларини такомиллаштириш молиявий салоҳиятни янада кучайтириш ва давлат молиявий ресурслари ўсишининг қуйидаги йўналишлари билан узвий боғланган:</w:t>
      </w:r>
    </w:p>
    <w:p w:rsidR="008E1B5C" w:rsidRPr="0011724C" w:rsidRDefault="008E1B5C" w:rsidP="008E1B5C">
      <w:pPr>
        <w:numPr>
          <w:ilvl w:val="0"/>
          <w:numId w:val="2"/>
        </w:numPr>
        <w:tabs>
          <w:tab w:val="num" w:pos="0"/>
        </w:tabs>
        <w:spacing w:after="0" w:line="240" w:lineRule="auto"/>
        <w:ind w:left="0" w:firstLine="56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бюджет-солиқ соҳасидаги даромадларни қайта тақсимлашнинг самарадорлигини ошириш. Бу нарса давлат томонидан таъсирчан фискаль сиёсатни ҳаётга татбиқ этиш билан боғлиқки, бу сиёсат ўз навбатида,  ишлаб чиқаришнинг ўсиши ва  ХЮСларнинг инвестицияларга йўналтириладиган молиявий ресурсларининг ўсишини рағбатлантиришни кўзда тутмоғи керак;</w:t>
      </w:r>
    </w:p>
    <w:p w:rsidR="008E1B5C" w:rsidRPr="0011724C" w:rsidRDefault="008E1B5C" w:rsidP="008E1B5C">
      <w:pPr>
        <w:numPr>
          <w:ilvl w:val="0"/>
          <w:numId w:val="2"/>
        </w:numPr>
        <w:tabs>
          <w:tab w:val="num" w:pos="0"/>
        </w:tabs>
        <w:spacing w:after="0" w:line="240" w:lineRule="auto"/>
        <w:ind w:left="0" w:firstLine="56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 xml:space="preserve">банк-кредит сектори орқали пул ресурсларининг қайта тақсимланишини оптималлаштириш. Бунинг энг асосий иқтисодий инструментлари ва механизмлари бўлиб </w:t>
      </w:r>
      <w:r w:rsidRPr="0011724C">
        <w:rPr>
          <w:rFonts w:ascii="Times New Roman" w:eastAsia="Times New Roman" w:hAnsi="Times New Roman" w:cs="Times New Roman"/>
          <w:sz w:val="24"/>
          <w:szCs w:val="24"/>
          <w:lang w:val="uz-Cyrl-UZ"/>
        </w:rPr>
        <w:lastRenderedPageBreak/>
        <w:t>қуйидагилар ҳисобланиши мумкин: кредит сиёсати;  узоқ, ўрта ва қисқа муддатли кредитлар ҳажмларининг нисбати; Марказий банкнинг ҳисоб ставкаси; ссуда ва депозит фоизларининг ставкаси; қимматли қоғозлар бозори. Иқтисодиётда бу инструмент ва механизмлардан фойдаланган ҳолда давлат томонидан маълум бир мақсадга йўналтирилган  тарзда тартибга солиш давлат, ХЮСларнинг инвестицион имкониятлари чегараларини кенгайтиради, аҳолининг пулли жамғармаларини инвестицияларга жалб қилади;</w:t>
      </w:r>
    </w:p>
    <w:p w:rsidR="008E1B5C" w:rsidRPr="0011724C"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янги самарали иқтисодиётни - интеллектуаль инфраструктуранинг юқори суръатларда ривожланиши фарқланувчи белгиси бўлган билимлар иқтисодиётини шакллантирадиган ХЮСларнинг илдам ривожланиши. Мамлакат рақобатбардош иқтисодиётининг ядросини юқори қўшилган қиймат ва юқори даражада қайта ишланадиган маҳсулотлар ишлаб чиқарадиган янги тармоқлар ташкил этмоғи лозим. Иқтисодиёт таркибий тузилишида хом ашё-энергия секторининг ҳукмронлик қилиши,  ёқилғи-энергетика комплексининг саноат ишлаб чиқаришида, консолидация-лаштирилган ва республика бюджети даромадларида, экспортда ва валюта тушумларида нисбатан катта салмоқнинг эгаллаши иқтисодиётнинг шу томонга деформациялашганлигидан далолат беради.</w:t>
      </w:r>
    </w:p>
    <w:p w:rsidR="008E1B5C" w:rsidRPr="0011724C" w:rsidRDefault="008E1B5C" w:rsidP="008E1B5C">
      <w:pPr>
        <w:spacing w:after="0" w:line="240" w:lineRule="auto"/>
        <w:ind w:firstLine="567"/>
        <w:jc w:val="center"/>
        <w:outlineLvl w:val="0"/>
        <w:rPr>
          <w:rFonts w:ascii="Times New Roman" w:eastAsia="Times New Roman" w:hAnsi="Times New Roman" w:cs="Times New Roman"/>
          <w:b/>
          <w:sz w:val="24"/>
          <w:szCs w:val="24"/>
          <w:lang w:val="uz-Cyrl-UZ"/>
        </w:rPr>
      </w:pPr>
      <w:r w:rsidRPr="0011724C">
        <w:rPr>
          <w:rFonts w:ascii="Times New Roman" w:eastAsia="Times New Roman" w:hAnsi="Times New Roman" w:cs="Times New Roman"/>
          <w:b/>
          <w:sz w:val="24"/>
          <w:szCs w:val="24"/>
          <w:lang w:val="uz-Cyrl-UZ"/>
        </w:rPr>
        <w:t>Назорат ва мулоҳаза учун с</w:t>
      </w:r>
      <w:r w:rsidRPr="0011724C">
        <w:rPr>
          <w:rFonts w:ascii="Times New Roman" w:eastAsia="Times New Roman" w:hAnsi="Times New Roman" w:cs="Times New Roman"/>
          <w:b/>
          <w:sz w:val="24"/>
          <w:szCs w:val="24"/>
        </w:rPr>
        <w:t>аволлар</w:t>
      </w:r>
    </w:p>
    <w:p w:rsidR="008E1B5C" w:rsidRPr="0011724C" w:rsidRDefault="008E1B5C" w:rsidP="008E1B5C">
      <w:pPr>
        <w:numPr>
          <w:ilvl w:val="0"/>
          <w:numId w:val="25"/>
        </w:numPr>
        <w:tabs>
          <w:tab w:val="left" w:pos="709"/>
        </w:tabs>
        <w:spacing w:after="0" w:line="240" w:lineRule="auto"/>
        <w:ind w:left="714" w:hanging="35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Давлатнинг молиявий салоҳияти нималар асосида шакл</w:t>
      </w:r>
      <w:r w:rsidRPr="0011724C">
        <w:rPr>
          <w:rFonts w:ascii="Times New Roman" w:eastAsia="Times New Roman" w:hAnsi="Times New Roman" w:cs="Times New Roman"/>
          <w:sz w:val="24"/>
          <w:szCs w:val="24"/>
        </w:rPr>
        <w:t>-</w:t>
      </w:r>
      <w:r w:rsidRPr="0011724C">
        <w:rPr>
          <w:rFonts w:ascii="Times New Roman" w:eastAsia="Times New Roman" w:hAnsi="Times New Roman" w:cs="Times New Roman"/>
          <w:sz w:val="24"/>
          <w:szCs w:val="24"/>
          <w:lang w:val="uz-Cyrl-UZ"/>
        </w:rPr>
        <w:t>ланади?</w:t>
      </w:r>
    </w:p>
    <w:p w:rsidR="008E1B5C" w:rsidRPr="0011724C" w:rsidRDefault="008E1B5C" w:rsidP="008E1B5C">
      <w:pPr>
        <w:numPr>
          <w:ilvl w:val="0"/>
          <w:numId w:val="25"/>
        </w:numPr>
        <w:tabs>
          <w:tab w:val="left" w:pos="709"/>
        </w:tabs>
        <w:spacing w:after="0" w:line="240" w:lineRule="auto"/>
        <w:ind w:left="714" w:hanging="35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Давлатнинг молиявий салоҳияти ўзаро боғланган қандай бўғинлардан ташкил топади?</w:t>
      </w:r>
    </w:p>
    <w:p w:rsidR="008E1B5C" w:rsidRPr="0011724C" w:rsidRDefault="008E1B5C" w:rsidP="008E1B5C">
      <w:pPr>
        <w:numPr>
          <w:ilvl w:val="0"/>
          <w:numId w:val="25"/>
        </w:numPr>
        <w:tabs>
          <w:tab w:val="left" w:pos="709"/>
        </w:tabs>
        <w:spacing w:after="0" w:line="240" w:lineRule="auto"/>
        <w:ind w:left="714" w:hanging="35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Давлатнинг молиявий салоҳияти таркибига нималарни ки</w:t>
      </w:r>
      <w:r w:rsidRPr="0011724C">
        <w:rPr>
          <w:rFonts w:ascii="Times New Roman" w:eastAsia="Times New Roman" w:hAnsi="Times New Roman" w:cs="Times New Roman"/>
          <w:sz w:val="24"/>
          <w:szCs w:val="24"/>
        </w:rPr>
        <w:t>-</w:t>
      </w:r>
      <w:r w:rsidRPr="0011724C">
        <w:rPr>
          <w:rFonts w:ascii="Times New Roman" w:eastAsia="Times New Roman" w:hAnsi="Times New Roman" w:cs="Times New Roman"/>
          <w:sz w:val="24"/>
          <w:szCs w:val="24"/>
          <w:lang w:val="uz-Cyrl-UZ"/>
        </w:rPr>
        <w:t>ритиш мумкин?</w:t>
      </w:r>
    </w:p>
    <w:p w:rsidR="008E1B5C" w:rsidRPr="0011724C" w:rsidRDefault="008E1B5C" w:rsidP="008E1B5C">
      <w:pPr>
        <w:numPr>
          <w:ilvl w:val="0"/>
          <w:numId w:val="25"/>
        </w:numPr>
        <w:tabs>
          <w:tab w:val="left" w:pos="709"/>
        </w:tabs>
        <w:spacing w:after="0" w:line="240" w:lineRule="auto"/>
        <w:ind w:left="714" w:hanging="35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Хусусий ХЮСлар молиявий салоҳияти нималарнинг йиғин</w:t>
      </w:r>
      <w:r w:rsidRPr="0011724C">
        <w:rPr>
          <w:rFonts w:ascii="Times New Roman" w:eastAsia="Times New Roman" w:hAnsi="Times New Roman" w:cs="Times New Roman"/>
          <w:sz w:val="24"/>
          <w:szCs w:val="24"/>
        </w:rPr>
        <w:t>-</w:t>
      </w:r>
      <w:r w:rsidRPr="0011724C">
        <w:rPr>
          <w:rFonts w:ascii="Times New Roman" w:eastAsia="Times New Roman" w:hAnsi="Times New Roman" w:cs="Times New Roman"/>
          <w:sz w:val="24"/>
          <w:szCs w:val="24"/>
          <w:lang w:val="uz-Cyrl-UZ"/>
        </w:rPr>
        <w:t xml:space="preserve">дисидан иборат? </w:t>
      </w:r>
    </w:p>
    <w:p w:rsidR="008E1B5C" w:rsidRPr="0011724C" w:rsidRDefault="008E1B5C" w:rsidP="008E1B5C">
      <w:pPr>
        <w:numPr>
          <w:ilvl w:val="0"/>
          <w:numId w:val="25"/>
        </w:numPr>
        <w:tabs>
          <w:tab w:val="left" w:pos="709"/>
        </w:tabs>
        <w:spacing w:after="0" w:line="240" w:lineRule="auto"/>
        <w:ind w:left="714" w:hanging="35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Айланмадан ташқари активларнинг таркибий қисмларига нималар киради?</w:t>
      </w:r>
    </w:p>
    <w:p w:rsidR="008E1B5C" w:rsidRPr="0011724C" w:rsidRDefault="008E1B5C" w:rsidP="008E1B5C">
      <w:pPr>
        <w:numPr>
          <w:ilvl w:val="0"/>
          <w:numId w:val="25"/>
        </w:numPr>
        <w:tabs>
          <w:tab w:val="left" w:pos="709"/>
        </w:tabs>
        <w:spacing w:after="0" w:line="240" w:lineRule="auto"/>
        <w:ind w:left="714" w:hanging="357"/>
        <w:jc w:val="both"/>
        <w:rPr>
          <w:rFonts w:ascii="Times New Roman" w:eastAsia="Times New Roman" w:hAnsi="Times New Roman" w:cs="Times New Roman"/>
          <w:spacing w:val="-2"/>
          <w:sz w:val="24"/>
          <w:szCs w:val="24"/>
          <w:lang w:val="uz-Cyrl-UZ"/>
        </w:rPr>
      </w:pPr>
      <w:r w:rsidRPr="0011724C">
        <w:rPr>
          <w:rFonts w:ascii="Times New Roman" w:eastAsia="Times New Roman" w:hAnsi="Times New Roman" w:cs="Times New Roman"/>
          <w:spacing w:val="-2"/>
          <w:sz w:val="24"/>
          <w:szCs w:val="24"/>
          <w:lang w:val="uz-Cyrl-UZ"/>
        </w:rPr>
        <w:t>Айланма активларнинг таркиби нималардан ташкил топади?</w:t>
      </w:r>
    </w:p>
    <w:p w:rsidR="008E1B5C" w:rsidRPr="0011724C" w:rsidRDefault="008E1B5C" w:rsidP="008E1B5C">
      <w:pPr>
        <w:numPr>
          <w:ilvl w:val="0"/>
          <w:numId w:val="25"/>
        </w:numPr>
        <w:tabs>
          <w:tab w:val="left" w:pos="709"/>
        </w:tabs>
        <w:spacing w:after="0" w:line="240" w:lineRule="auto"/>
        <w:ind w:left="714" w:hanging="35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ХЮСларнинг молиявий салоҳияти нимага боғлиқ?</w:t>
      </w:r>
    </w:p>
    <w:p w:rsidR="008E1B5C" w:rsidRPr="0011724C" w:rsidRDefault="008E1B5C" w:rsidP="008E1B5C">
      <w:pPr>
        <w:numPr>
          <w:ilvl w:val="0"/>
          <w:numId w:val="25"/>
        </w:numPr>
        <w:tabs>
          <w:tab w:val="left" w:pos="709"/>
        </w:tabs>
        <w:spacing w:after="0" w:line="240" w:lineRule="auto"/>
        <w:ind w:left="714" w:hanging="35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Банк-кредит тизимининг молиявий салоҳияти нималардан иборат?</w:t>
      </w:r>
    </w:p>
    <w:p w:rsidR="008E1B5C" w:rsidRPr="0011724C" w:rsidRDefault="008E1B5C" w:rsidP="008E1B5C">
      <w:pPr>
        <w:numPr>
          <w:ilvl w:val="0"/>
          <w:numId w:val="25"/>
        </w:numPr>
        <w:tabs>
          <w:tab w:val="left" w:pos="709"/>
        </w:tabs>
        <w:spacing w:after="0" w:line="240" w:lineRule="auto"/>
        <w:ind w:left="714" w:hanging="35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Суғурта фондларининг молиявий салоҳияти нималарда на</w:t>
      </w:r>
      <w:r w:rsidRPr="0011724C">
        <w:rPr>
          <w:rFonts w:ascii="Times New Roman" w:eastAsia="Times New Roman" w:hAnsi="Times New Roman" w:cs="Times New Roman"/>
          <w:sz w:val="24"/>
          <w:szCs w:val="24"/>
        </w:rPr>
        <w:t>-</w:t>
      </w:r>
      <w:r w:rsidRPr="0011724C">
        <w:rPr>
          <w:rFonts w:ascii="Times New Roman" w:eastAsia="Times New Roman" w:hAnsi="Times New Roman" w:cs="Times New Roman"/>
          <w:sz w:val="24"/>
          <w:szCs w:val="24"/>
          <w:lang w:val="uz-Cyrl-UZ"/>
        </w:rPr>
        <w:t>моён бўлади?</w:t>
      </w:r>
    </w:p>
    <w:p w:rsidR="008E1B5C" w:rsidRPr="0011724C" w:rsidRDefault="008E1B5C" w:rsidP="008E1B5C">
      <w:pPr>
        <w:numPr>
          <w:ilvl w:val="0"/>
          <w:numId w:val="25"/>
        </w:numPr>
        <w:tabs>
          <w:tab w:val="left" w:pos="709"/>
        </w:tabs>
        <w:spacing w:after="0" w:line="240" w:lineRule="auto"/>
        <w:ind w:left="714" w:hanging="35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Уй хўжаликларининг молиявий салоҳияти нималар орқали ифодаланади?</w:t>
      </w:r>
    </w:p>
    <w:p w:rsidR="008E1B5C" w:rsidRPr="0011724C" w:rsidRDefault="008E1B5C" w:rsidP="008E1B5C">
      <w:pPr>
        <w:numPr>
          <w:ilvl w:val="0"/>
          <w:numId w:val="25"/>
        </w:numPr>
        <w:tabs>
          <w:tab w:val="left" w:pos="709"/>
        </w:tabs>
        <w:spacing w:after="0" w:line="240" w:lineRule="auto"/>
        <w:ind w:left="714" w:hanging="35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ХЮСларнинг молиявий ресурслари нималар асосида таш</w:t>
      </w:r>
      <w:r w:rsidRPr="0011724C">
        <w:rPr>
          <w:rFonts w:ascii="Times New Roman" w:eastAsia="Times New Roman" w:hAnsi="Times New Roman" w:cs="Times New Roman"/>
          <w:sz w:val="24"/>
          <w:szCs w:val="24"/>
        </w:rPr>
        <w:t>-</w:t>
      </w:r>
      <w:r w:rsidRPr="0011724C">
        <w:rPr>
          <w:rFonts w:ascii="Times New Roman" w:eastAsia="Times New Roman" w:hAnsi="Times New Roman" w:cs="Times New Roman"/>
          <w:sz w:val="24"/>
          <w:szCs w:val="24"/>
          <w:lang w:val="uz-Cyrl-UZ"/>
        </w:rPr>
        <w:t>кил топади?</w:t>
      </w:r>
    </w:p>
    <w:p w:rsidR="008E1B5C" w:rsidRPr="0011724C" w:rsidRDefault="008E1B5C" w:rsidP="008E1B5C">
      <w:pPr>
        <w:numPr>
          <w:ilvl w:val="0"/>
          <w:numId w:val="25"/>
        </w:numPr>
        <w:tabs>
          <w:tab w:val="left" w:pos="709"/>
        </w:tabs>
        <w:spacing w:after="0" w:line="240" w:lineRule="auto"/>
        <w:ind w:left="714" w:hanging="35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Мамлакатнинг давлат молияси  нималар ҳисобидан ташкил топади (шаклланади)?</w:t>
      </w:r>
    </w:p>
    <w:p w:rsidR="008E1B5C" w:rsidRPr="0011724C" w:rsidRDefault="008E1B5C" w:rsidP="008E1B5C">
      <w:pPr>
        <w:numPr>
          <w:ilvl w:val="0"/>
          <w:numId w:val="25"/>
        </w:numPr>
        <w:tabs>
          <w:tab w:val="left" w:pos="709"/>
        </w:tabs>
        <w:spacing w:after="0" w:line="240" w:lineRule="auto"/>
        <w:ind w:left="714" w:hanging="35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Молиявий салоҳиятни янада кучайтириш ва давлат молия-вий ресурслари ўсишининг қандай йўналишлари  мавжуд?</w:t>
      </w:r>
    </w:p>
    <w:p w:rsidR="008E1B5C" w:rsidRPr="0011724C" w:rsidRDefault="008E1B5C" w:rsidP="008E1B5C">
      <w:pPr>
        <w:numPr>
          <w:ilvl w:val="0"/>
          <w:numId w:val="25"/>
        </w:numPr>
        <w:tabs>
          <w:tab w:val="left" w:pos="709"/>
        </w:tabs>
        <w:spacing w:after="0" w:line="240" w:lineRule="auto"/>
        <w:ind w:left="714" w:hanging="357"/>
        <w:jc w:val="both"/>
        <w:rPr>
          <w:rFonts w:ascii="Times New Roman" w:eastAsia="Times New Roman" w:hAnsi="Times New Roman" w:cs="Times New Roman"/>
          <w:sz w:val="24"/>
          <w:szCs w:val="24"/>
          <w:lang w:val="uz-Cyrl-UZ"/>
        </w:rPr>
      </w:pPr>
      <w:r w:rsidRPr="0011724C">
        <w:rPr>
          <w:rFonts w:ascii="Times New Roman" w:eastAsia="Times New Roman" w:hAnsi="Times New Roman" w:cs="Times New Roman"/>
          <w:sz w:val="24"/>
          <w:szCs w:val="24"/>
          <w:lang w:val="uz-Cyrl-UZ"/>
        </w:rPr>
        <w:t>Бюджет-солиқ соҳасидаги даромадларни қайта тақсимлаш-нинг самарадорлигини ошириш нималарни кўзда тутмоғи керак?</w:t>
      </w:r>
    </w:p>
    <w:p w:rsidR="008E1B5C" w:rsidRPr="00C41286" w:rsidRDefault="008E1B5C" w:rsidP="008E1B5C">
      <w:pPr>
        <w:tabs>
          <w:tab w:val="left" w:pos="993"/>
        </w:tabs>
        <w:spacing w:after="0" w:line="240" w:lineRule="auto"/>
        <w:jc w:val="center"/>
        <w:rPr>
          <w:rFonts w:ascii="Times New Roman" w:eastAsia="Times New Roman" w:hAnsi="Times New Roman" w:cs="Times New Roman"/>
          <w:b/>
          <w:bCs/>
          <w:sz w:val="24"/>
          <w:szCs w:val="24"/>
          <w:lang w:val="uz-Cyrl-UZ"/>
        </w:rPr>
      </w:pPr>
    </w:p>
    <w:p w:rsidR="008E1B5C" w:rsidRPr="0011724C" w:rsidRDefault="008E1B5C" w:rsidP="008E1B5C">
      <w:pPr>
        <w:spacing w:after="0" w:line="240" w:lineRule="auto"/>
        <w:jc w:val="center"/>
        <w:rPr>
          <w:rFonts w:ascii="Times New Roman" w:eastAsia="Times New Roman" w:hAnsi="Times New Roman" w:cs="Times New Roman"/>
          <w:b/>
          <w:bCs/>
          <w:sz w:val="24"/>
          <w:szCs w:val="24"/>
          <w:lang w:val="uz-Cyrl-UZ"/>
        </w:rPr>
      </w:pPr>
      <w:r>
        <w:rPr>
          <w:rFonts w:ascii="Times New Roman" w:eastAsia="Times New Roman" w:hAnsi="Times New Roman" w:cs="Times New Roman"/>
          <w:b/>
          <w:bCs/>
          <w:sz w:val="24"/>
          <w:szCs w:val="24"/>
          <w:lang w:val="uz-Cyrl-UZ" w:eastAsia="uz-Cyrl-UZ"/>
        </w:rPr>
        <w:t>8</w:t>
      </w:r>
      <w:r w:rsidRPr="0011724C">
        <w:rPr>
          <w:rFonts w:ascii="Times New Roman" w:eastAsia="Times New Roman" w:hAnsi="Times New Roman" w:cs="Times New Roman"/>
          <w:b/>
          <w:bCs/>
          <w:sz w:val="24"/>
          <w:szCs w:val="24"/>
          <w:lang w:eastAsia="uz-Cyrl-UZ"/>
        </w:rPr>
        <w:t>-МАВЗУ</w:t>
      </w:r>
      <w:r w:rsidRPr="0011724C">
        <w:rPr>
          <w:rFonts w:ascii="Times New Roman" w:eastAsia="Times New Roman" w:hAnsi="Times New Roman" w:cs="Times New Roman"/>
          <w:b/>
          <w:bCs/>
          <w:sz w:val="24"/>
          <w:szCs w:val="24"/>
          <w:lang w:val="uz-Cyrl-UZ" w:eastAsia="uz-Cyrl-UZ"/>
        </w:rPr>
        <w:t xml:space="preserve">: </w:t>
      </w:r>
      <w:r w:rsidRPr="0011724C">
        <w:rPr>
          <w:rFonts w:ascii="Times New Roman" w:eastAsia="Times New Roman" w:hAnsi="Times New Roman" w:cs="Times New Roman"/>
          <w:b/>
          <w:bCs/>
          <w:sz w:val="24"/>
          <w:szCs w:val="24"/>
          <w:lang w:val="uz-Cyrl-UZ"/>
        </w:rPr>
        <w:t>ХЎЖАЛИК ЮРИТУВЧИ СУБЪЕКТЛАРНИ МОЛИЯВИЙ ИСЛОҲ ҚИЛИШ</w:t>
      </w:r>
    </w:p>
    <w:p w:rsidR="008E1B5C" w:rsidRPr="00C200FF" w:rsidRDefault="008E1B5C" w:rsidP="008E1B5C">
      <w:pPr>
        <w:spacing w:after="0"/>
        <w:jc w:val="center"/>
        <w:rPr>
          <w:rFonts w:ascii="Times New Roman" w:hAnsi="Times New Roman" w:cs="Times New Roman"/>
          <w:b/>
          <w:sz w:val="24"/>
          <w:szCs w:val="24"/>
          <w:lang w:val="uz-Cyrl-UZ"/>
        </w:rPr>
      </w:pPr>
      <w:r>
        <w:rPr>
          <w:rFonts w:ascii="Times New Roman" w:hAnsi="Times New Roman" w:cs="Times New Roman"/>
          <w:b/>
          <w:sz w:val="24"/>
          <w:szCs w:val="24"/>
          <w:lang w:val="uz-Cyrl-UZ"/>
        </w:rPr>
        <w:t>Ўрганиладиган саволлар:</w:t>
      </w:r>
    </w:p>
    <w:p w:rsidR="008E1B5C" w:rsidRPr="0011724C" w:rsidRDefault="008E1B5C" w:rsidP="008E1B5C">
      <w:pPr>
        <w:numPr>
          <w:ilvl w:val="0"/>
          <w:numId w:val="3"/>
        </w:numPr>
        <w:spacing w:after="0" w:line="240" w:lineRule="auto"/>
        <w:ind w:left="142" w:firstLine="218"/>
        <w:jc w:val="both"/>
        <w:rPr>
          <w:rFonts w:ascii="Times New Roman" w:eastAsia="Times New Roman" w:hAnsi="Times New Roman" w:cs="Times New Roman"/>
          <w:b/>
          <w:sz w:val="24"/>
          <w:szCs w:val="24"/>
          <w:lang w:val="uz-Cyrl-UZ"/>
        </w:rPr>
      </w:pPr>
      <w:r w:rsidRPr="0011724C">
        <w:rPr>
          <w:rFonts w:ascii="Times New Roman" w:eastAsia="Times New Roman" w:hAnsi="Times New Roman" w:cs="Times New Roman"/>
          <w:b/>
          <w:sz w:val="24"/>
          <w:szCs w:val="24"/>
          <w:lang w:val="uz-Cyrl-UZ"/>
        </w:rPr>
        <w:t>Хўжалик юритувчи субъектларни ислоҳ қилиш ва улар молиявий хўжалигини қайта қуришнинг зарурлиги.</w:t>
      </w:r>
    </w:p>
    <w:p w:rsidR="008E1B5C" w:rsidRPr="0011724C" w:rsidRDefault="008E1B5C" w:rsidP="008E1B5C">
      <w:pPr>
        <w:numPr>
          <w:ilvl w:val="0"/>
          <w:numId w:val="3"/>
        </w:numPr>
        <w:spacing w:after="0" w:line="240" w:lineRule="auto"/>
        <w:ind w:left="142" w:firstLine="218"/>
        <w:jc w:val="both"/>
        <w:rPr>
          <w:rFonts w:ascii="Times New Roman" w:eastAsia="Times New Roman" w:hAnsi="Times New Roman" w:cs="Times New Roman"/>
          <w:b/>
          <w:sz w:val="24"/>
          <w:szCs w:val="24"/>
          <w:lang w:val="uz-Cyrl-UZ"/>
        </w:rPr>
      </w:pPr>
      <w:r w:rsidRPr="0011724C">
        <w:rPr>
          <w:rFonts w:ascii="Times New Roman" w:eastAsia="Times New Roman" w:hAnsi="Times New Roman" w:cs="Times New Roman"/>
          <w:b/>
          <w:sz w:val="24"/>
          <w:szCs w:val="24"/>
          <w:lang w:val="uz-Cyrl-UZ"/>
        </w:rPr>
        <w:t>Хўжалик юритувчи субъектнинг молиявий ислоҳ қилиниш самарадорлигини баҳолаш</w:t>
      </w:r>
    </w:p>
    <w:p w:rsidR="008E1B5C" w:rsidRPr="0011724C" w:rsidRDefault="008E1B5C" w:rsidP="008E1B5C">
      <w:pPr>
        <w:spacing w:after="0" w:line="240" w:lineRule="auto"/>
        <w:ind w:firstLine="708"/>
        <w:jc w:val="both"/>
        <w:rPr>
          <w:rFonts w:ascii="Times New Roman" w:eastAsia="Times New Roman" w:hAnsi="Times New Roman" w:cs="Times New Roman"/>
          <w:b/>
          <w:sz w:val="26"/>
          <w:szCs w:val="26"/>
          <w:lang w:val="uz-Cyrl-UZ"/>
        </w:rPr>
      </w:pPr>
      <w:r w:rsidRPr="00C200FF">
        <w:rPr>
          <w:rFonts w:ascii="Times New Roman" w:hAnsi="Times New Roman" w:cs="Times New Roman"/>
          <w:b/>
          <w:bCs/>
          <w:sz w:val="24"/>
          <w:szCs w:val="24"/>
          <w:lang w:val="uz-Cyrl-UZ"/>
        </w:rPr>
        <w:t xml:space="preserve">Таянч иборалар: </w:t>
      </w:r>
      <w:r w:rsidRPr="00C200FF">
        <w:rPr>
          <w:rFonts w:ascii="Times New Roman" w:hAnsi="Times New Roman" w:cs="Times New Roman"/>
          <w:bCs/>
          <w:sz w:val="24"/>
          <w:szCs w:val="24"/>
          <w:lang w:val="uz-Cyrl-UZ"/>
        </w:rPr>
        <w:t xml:space="preserve">молия, иқтисод, объект, субъект, солиқлар, инвестиция, суғурта, тизим, назорат, халқаро молия, давлат молияси, корхоналар молияси, такрор ишлаб чиқариш. </w:t>
      </w:r>
    </w:p>
    <w:p w:rsidR="008E1B5C" w:rsidRPr="000129CA" w:rsidRDefault="008E1B5C" w:rsidP="008E1B5C">
      <w:pPr>
        <w:spacing w:after="0" w:line="240" w:lineRule="auto"/>
        <w:jc w:val="center"/>
        <w:rPr>
          <w:rFonts w:ascii="Times New Roman" w:eastAsia="Times New Roman" w:hAnsi="Times New Roman" w:cs="Times New Roman"/>
          <w:b/>
          <w:bCs/>
          <w:sz w:val="24"/>
          <w:szCs w:val="24"/>
          <w:lang w:val="uz-Cyrl-UZ"/>
        </w:rPr>
      </w:pPr>
      <w:r w:rsidRPr="000129CA">
        <w:rPr>
          <w:rFonts w:ascii="Times New Roman" w:eastAsia="Times New Roman" w:hAnsi="Times New Roman" w:cs="Times New Roman"/>
          <w:b/>
          <w:bCs/>
          <w:sz w:val="24"/>
          <w:szCs w:val="24"/>
          <w:lang w:val="uz-Cyrl-UZ"/>
        </w:rPr>
        <w:t>1. ХЎЖАЛИК ЮРИТУВЧИ СУБЪЕКТ</w:t>
      </w:r>
      <w:r w:rsidRPr="000129CA">
        <w:rPr>
          <w:rFonts w:ascii="Times New Roman" w:eastAsia="Times New Roman" w:hAnsi="Times New Roman" w:cs="Times New Roman"/>
          <w:b/>
          <w:sz w:val="24"/>
          <w:szCs w:val="24"/>
          <w:lang w:val="uz-Cyrl-UZ"/>
        </w:rPr>
        <w:t>ЛАРНИ ИСЛОҲ ҚИЛИШ ВА УЛАР МОЛИЯВИЙ ХЎЖАЛИГИНИ ҚАЙТА ҚУРИШНИНГ ЗАРУРЛИГИ.</w:t>
      </w:r>
    </w:p>
    <w:p w:rsidR="008E1B5C" w:rsidRPr="000129CA"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ХЮСларнинг фаолиятида сифат ўзгаришларни амалга оширмасдан туриб бозор иқтисодиётини ривожлантириш мумкин емас. Уларни ислоҳ қилиш жараёнининг мазмуни бозор муносабатлари ривожланишининг қонуниятларидан келиб чиқадики, уларда бирламчи бўғин (ХЮСлар) га алоҳида ўрин берилиши керак. Бозор иқтисодиётидаги ўзаро алоқаларнинг умумий модели қуйидаги чизмада келтирилган (1-чизма):</w:t>
      </w:r>
    </w:p>
    <w:p w:rsidR="008E1B5C" w:rsidRPr="000129CA" w:rsidRDefault="008E1B5C" w:rsidP="008E1B5C">
      <w:pPr>
        <w:spacing w:after="0" w:line="240" w:lineRule="auto"/>
        <w:ind w:firstLine="360"/>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lastRenderedPageBreak/>
        <w:tab/>
        <w:t>Бозор иқтисодиёти сари юз тутилганлигига 15 йилдан кўпроқ вақт бўлганлигига қарамасдан ҳамон мамлакатимиз ХЮСларининг маълум бир қисми динамик ривожланаётган бозор муносабатларига мослашаётганлиги йўқ. Айрим експертларнинг баҳосига кўра, саноат ХЮСларининг ¼ қисминигина бозор иқтисодиётининг тўлақонли субъектлари сафига киритиш мумкин.</w:t>
      </w:r>
    </w:p>
    <w:p w:rsidR="008E1B5C" w:rsidRPr="000129CA" w:rsidRDefault="008E1B5C" w:rsidP="008E1B5C">
      <w:pPr>
        <w:spacing w:after="0" w:line="240" w:lineRule="auto"/>
        <w:ind w:firstLine="720"/>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Янги шароит муносабати билан ХЮСларни молиявий ислоҳ қилишнинг асосий вазифалари қуйидагилардан иборат:</w:t>
      </w:r>
    </w:p>
    <w:p w:rsidR="008E1B5C" w:rsidRPr="000129CA" w:rsidRDefault="008E1B5C" w:rsidP="008E1B5C">
      <w:pPr>
        <w:numPr>
          <w:ilvl w:val="0"/>
          <w:numId w:val="4"/>
        </w:numPr>
        <w:tabs>
          <w:tab w:val="clear" w:pos="720"/>
          <w:tab w:val="left" w:pos="1080"/>
        </w:tabs>
        <w:spacing w:after="0" w:line="240" w:lineRule="auto"/>
        <w:ind w:left="0" w:firstLine="720"/>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фаолиятни бозор талабларига йўналтириш ва енг янги технологияларга инвестициялар асосида инновацион жараёнларни ривожлантириш йўли билан маҳсулотлар ва хизматлар рақобатбардошлигини таъминлаш;</w:t>
      </w:r>
    </w:p>
    <w:p w:rsidR="008E1B5C" w:rsidRPr="000129CA" w:rsidRDefault="008E1B5C" w:rsidP="008E1B5C">
      <w:pPr>
        <w:numPr>
          <w:ilvl w:val="0"/>
          <w:numId w:val="4"/>
        </w:numPr>
        <w:tabs>
          <w:tab w:val="clear" w:pos="720"/>
          <w:tab w:val="left" w:pos="1080"/>
        </w:tabs>
        <w:spacing w:after="0" w:line="240" w:lineRule="auto"/>
        <w:ind w:left="0" w:firstLine="720"/>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ХЮС капиталини шакллантириш ва бошқариш самарадорлигини ошириш;</w:t>
      </w:r>
    </w:p>
    <w:p w:rsidR="008E1B5C" w:rsidRPr="000129CA" w:rsidRDefault="008E1B5C" w:rsidP="008E1B5C">
      <w:pPr>
        <w:numPr>
          <w:ilvl w:val="0"/>
          <w:numId w:val="4"/>
        </w:numPr>
        <w:tabs>
          <w:tab w:val="clear" w:pos="720"/>
          <w:tab w:val="left" w:pos="1080"/>
        </w:tabs>
        <w:spacing w:after="0" w:line="240" w:lineRule="auto"/>
        <w:ind w:left="0" w:firstLine="720"/>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ХЮС ривожланишини молиявий жиҳатдан таъминлаш ва унинг молиявий барқарорлигини ошириш резервларини қидириб топиш ва жалб қилиш;</w:t>
      </w:r>
    </w:p>
    <w:p w:rsidR="008E1B5C" w:rsidRPr="000129CA" w:rsidRDefault="008E1B5C" w:rsidP="008E1B5C">
      <w:pPr>
        <w:numPr>
          <w:ilvl w:val="0"/>
          <w:numId w:val="4"/>
        </w:numPr>
        <w:tabs>
          <w:tab w:val="clear" w:pos="720"/>
          <w:tab w:val="left" w:pos="1080"/>
        </w:tabs>
        <w:spacing w:after="0" w:line="240" w:lineRule="auto"/>
        <w:ind w:left="0" w:firstLine="720"/>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ишлаб чиқаришнинг барча омилларидан самарали фойдала-ниш ва маҳсулот бирлигига тўғри келувчи харажатларни камайтириш асосида уларнинг даромадларини ўстириш йўли билан ХЮС-ларнинг инвестицион жозибадорлигини ошириш;</w:t>
      </w:r>
    </w:p>
    <w:p w:rsidR="008E1B5C" w:rsidRDefault="008E1B5C" w:rsidP="008E1B5C">
      <w:pPr>
        <w:numPr>
          <w:ilvl w:val="0"/>
          <w:numId w:val="4"/>
        </w:numPr>
        <w:tabs>
          <w:tab w:val="clear" w:pos="720"/>
          <w:tab w:val="left" w:pos="1080"/>
        </w:tabs>
        <w:spacing w:after="0" w:line="240" w:lineRule="auto"/>
        <w:ind w:left="0" w:firstLine="708"/>
        <w:jc w:val="both"/>
        <w:rPr>
          <w:rFonts w:ascii="Times New Roman" w:eastAsia="Times New Roman" w:hAnsi="Times New Roman" w:cs="Times New Roman"/>
          <w:sz w:val="24"/>
          <w:szCs w:val="24"/>
          <w:lang w:val="uz-Cyrl-UZ"/>
        </w:rPr>
      </w:pPr>
      <w:r w:rsidRPr="00B427D0">
        <w:rPr>
          <w:rFonts w:ascii="Times New Roman" w:eastAsia="Times New Roman" w:hAnsi="Times New Roman" w:cs="Times New Roman"/>
          <w:sz w:val="24"/>
          <w:szCs w:val="24"/>
          <w:lang w:val="uz-Cyrl-UZ"/>
        </w:rPr>
        <w:t xml:space="preserve">активларни реструктуризация қилиш ва бозор конъюнкту-расини башоратлаш, товарлар ва хизматларнинг тўловга лаёқатли талаби ва таклифи асосида ХЮС фаолиятини диверсификациялаш. </w:t>
      </w:r>
    </w:p>
    <w:p w:rsidR="008E1B5C" w:rsidRPr="00B427D0" w:rsidRDefault="008E1B5C" w:rsidP="008E1B5C">
      <w:pPr>
        <w:tabs>
          <w:tab w:val="left" w:pos="1080"/>
        </w:tabs>
        <w:spacing w:after="0" w:line="240" w:lineRule="auto"/>
        <w:jc w:val="both"/>
        <w:rPr>
          <w:rFonts w:ascii="Times New Roman" w:eastAsia="Times New Roman" w:hAnsi="Times New Roman" w:cs="Times New Roman"/>
          <w:sz w:val="24"/>
          <w:szCs w:val="24"/>
          <w:lang w:val="uz-Cyrl-UZ"/>
        </w:rPr>
      </w:pPr>
      <w:r>
        <w:rPr>
          <w:rFonts w:ascii="Times New Roman" w:eastAsia="Times New Roman" w:hAnsi="Times New Roman" w:cs="Times New Roman"/>
          <w:sz w:val="24"/>
          <w:szCs w:val="24"/>
          <w:lang w:val="uz-Cyrl-UZ"/>
        </w:rPr>
        <w:tab/>
      </w:r>
      <w:r w:rsidRPr="00810A12">
        <w:rPr>
          <w:rFonts w:ascii="Times New Roman" w:eastAsia="Times New Roman" w:hAnsi="Times New Roman" w:cs="Times New Roman"/>
          <w:b/>
          <w:bCs/>
          <w:sz w:val="24"/>
          <w:szCs w:val="24"/>
          <w:lang w:val="uz-Cyrl-UZ"/>
        </w:rPr>
        <w:t>Молиявий резервлар</w:t>
      </w:r>
      <w:r w:rsidRPr="00B427D0">
        <w:rPr>
          <w:rFonts w:ascii="Times New Roman" w:eastAsia="Times New Roman" w:hAnsi="Times New Roman" w:cs="Times New Roman"/>
          <w:sz w:val="24"/>
          <w:szCs w:val="24"/>
          <w:lang w:val="uz-Cyrl-UZ"/>
        </w:rPr>
        <w:t xml:space="preserve"> – хўжалик юритувчи субъектни  ислоҳ қилиш тизимида</w:t>
      </w:r>
      <w:r w:rsidRPr="00B427D0">
        <w:rPr>
          <w:rFonts w:ascii="Times New Roman" w:eastAsia="Times New Roman" w:hAnsi="Times New Roman" w:cs="Times New Roman"/>
          <w:b/>
          <w:bCs/>
          <w:sz w:val="24"/>
          <w:szCs w:val="24"/>
          <w:lang w:val="uz-Cyrl-UZ"/>
        </w:rPr>
        <w:t xml:space="preserve">. </w:t>
      </w:r>
      <w:r w:rsidRPr="00B427D0">
        <w:rPr>
          <w:rFonts w:ascii="Times New Roman" w:eastAsia="Times New Roman" w:hAnsi="Times New Roman" w:cs="Times New Roman"/>
          <w:sz w:val="24"/>
          <w:szCs w:val="24"/>
          <w:lang w:val="uz-Cyrl-UZ"/>
        </w:rPr>
        <w:t>Гўё тўлиқ тугаллангандек бўлишига қарамасдан ХЮСда ривожланишнинг қўшимча ресурсларини қидириб топишда доимий равишда имконият пайдо бўлади. ХЮСларнинг тараққиётини белгилайдиган омилларнинг ўзаро таъсири натижасида вужудга келадиган фойдаланилмаган потенциал имкониятлар</w:t>
      </w:r>
      <w:r w:rsidRPr="000129CA">
        <w:rPr>
          <w:rFonts w:ascii="Times New Roman" w:eastAsia="Times New Roman" w:hAnsi="Times New Roman" w:cs="Times New Roman"/>
          <w:position w:val="-10"/>
          <w:sz w:val="24"/>
          <w:szCs w:val="24"/>
          <w:lang w:val="uz-Cyrl-UZ"/>
        </w:rPr>
        <w:object w:dxaOrig="139" w:dyaOrig="1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 o:ole="">
            <v:imagedata r:id="rId5" o:title=""/>
          </v:shape>
          <o:OLEObject Type="Embed" ProgID="Equation.3" ShapeID="_x0000_i1025" DrawAspect="Content" ObjectID="_1668231118" r:id="rId6"/>
        </w:object>
      </w:r>
      <w:r w:rsidRPr="00B427D0">
        <w:rPr>
          <w:rFonts w:ascii="Times New Roman" w:eastAsia="Times New Roman" w:hAnsi="Times New Roman" w:cs="Times New Roman"/>
          <w:sz w:val="24"/>
          <w:szCs w:val="24"/>
          <w:lang w:val="uz-Cyrl-UZ"/>
        </w:rPr>
        <w:t>улар ишлаб чиқа-риш-иқтисодий ва молиявий фаолиятининг резервлари сифатида майдонга чиқади.</w:t>
      </w:r>
    </w:p>
    <w:p w:rsidR="008E1B5C" w:rsidRPr="000129CA"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Молиявий, ишлаб чиқариш ва бошқарув соҳаларидаги енг муҳим резерв бу ходимларнинг малакасини оширишдир. Ривожланаётган интеллектуал инқилоб, “билимлар иқтисодиёти”га ўтиш ва ходимларнинг интеллектини шакллантириш шароитида қабул қилинаётган бошқарув қарорла</w:t>
      </w:r>
      <w:r>
        <w:rPr>
          <w:rFonts w:ascii="Times New Roman" w:eastAsia="Times New Roman" w:hAnsi="Times New Roman" w:cs="Times New Roman"/>
          <w:sz w:val="24"/>
          <w:szCs w:val="24"/>
          <w:lang w:val="uz-Cyrl-UZ"/>
        </w:rPr>
        <w:t>рида уларнинг моддийлашуви иқти</w:t>
      </w:r>
      <w:r w:rsidRPr="000129CA">
        <w:rPr>
          <w:rFonts w:ascii="Times New Roman" w:eastAsia="Times New Roman" w:hAnsi="Times New Roman" w:cs="Times New Roman"/>
          <w:sz w:val="24"/>
          <w:szCs w:val="24"/>
          <w:lang w:val="uz-Cyrl-UZ"/>
        </w:rPr>
        <w:t>содий ўсишнинг стратегик омилига айланади.</w:t>
      </w:r>
    </w:p>
    <w:p w:rsidR="008E1B5C" w:rsidRDefault="008E1B5C" w:rsidP="008E1B5C">
      <w:pPr>
        <w:spacing w:after="0" w:line="240" w:lineRule="auto"/>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ab/>
        <w:t>Молиявий менежерларнинг юқори касбий даражаси ХЮСнинг молиявий барқарорлик даражасини ошириш резервларининг барча кўринишларини қидириб топиш ва амалга оширишнинг асосий шартидир. Саводсизлик билан қабул қилинган молиявий қарорлар (бизнинг амалиётимизда бундай қарорлар жуда кўп ва тез-тез учраб туради) макро ва микро даражада жуда катта ҳажмдаги йўқотиш (зарар, зиён)ларга олиб келади. Шунинг учун ҳам, кадрларнинг малакасини ошириш ва ходимларда замонавий интеллектуал сало-ҳиятни шакллантириш компаниялар томонидан мураккаб замона-вий молиявий-иқтисодий вазифа (муаммо)ларни ечишнинг асосий шарти ҳисобланади.</w:t>
      </w:r>
    </w:p>
    <w:p w:rsidR="008E1B5C" w:rsidRPr="000978E7" w:rsidRDefault="008E1B5C" w:rsidP="008E1B5C">
      <w:pPr>
        <w:spacing w:after="0" w:line="240" w:lineRule="auto"/>
        <w:ind w:firstLine="720"/>
        <w:jc w:val="both"/>
        <w:rPr>
          <w:rFonts w:ascii="Times New Roman" w:eastAsia="Times New Roman" w:hAnsi="Times New Roman" w:cs="Times New Roman"/>
          <w:sz w:val="24"/>
          <w:szCs w:val="24"/>
          <w:lang w:val="uz-Cyrl-UZ" w:eastAsia="en-US" w:bidi="th-TH"/>
        </w:rPr>
      </w:pPr>
      <w:bookmarkStart w:id="0" w:name="3109229"/>
      <w:r w:rsidRPr="000978E7">
        <w:rPr>
          <w:rFonts w:ascii="Times New Roman" w:eastAsia="Times New Roman" w:hAnsi="Times New Roman" w:cs="Times New Roman"/>
          <w:b/>
          <w:bCs/>
          <w:sz w:val="24"/>
          <w:szCs w:val="24"/>
          <w:lang w:val="uz-Cyrl-UZ" w:eastAsia="en-US" w:bidi="th-TH"/>
        </w:rPr>
        <w:t>Таркибий ўзгартиришларни чуқурлаштириш, миллий иқтисодиётнинг етакчи тармоқларини модернизация ва диверсификация қилиш ҳисобига унинг рақобатбардошлигини ошириш:</w:t>
      </w:r>
      <w:bookmarkEnd w:id="0"/>
    </w:p>
    <w:p w:rsidR="008E1B5C" w:rsidRPr="000978E7" w:rsidRDefault="008E1B5C" w:rsidP="008E1B5C">
      <w:pPr>
        <w:spacing w:after="0" w:line="240" w:lineRule="auto"/>
        <w:ind w:firstLine="720"/>
        <w:jc w:val="both"/>
        <w:rPr>
          <w:rFonts w:ascii="Times New Roman" w:eastAsia="Times New Roman" w:hAnsi="Times New Roman" w:cs="Times New Roman"/>
          <w:sz w:val="24"/>
          <w:szCs w:val="24"/>
          <w:lang w:val="uz-Cyrl-UZ" w:eastAsia="en-US" w:bidi="th-TH"/>
        </w:rPr>
      </w:pPr>
      <w:bookmarkStart w:id="1" w:name="3109231"/>
      <w:r w:rsidRPr="000978E7">
        <w:rPr>
          <w:rFonts w:ascii="Times New Roman" w:eastAsia="Times New Roman" w:hAnsi="Times New Roman" w:cs="Times New Roman"/>
          <w:sz w:val="24"/>
          <w:szCs w:val="24"/>
          <w:lang w:val="uz-Cyrl-UZ" w:eastAsia="en-US" w:bidi="th-TH"/>
        </w:rPr>
        <w:t>миллий иқтисодиётнинг мутаносиблиги ва барқарорлигини таъминлаш, унинг таркибида саноат, хизмат кўрсатиш соҳаси, кичик бизнес ва хусусий тадбиркорлик улушини кўпайтириш;</w:t>
      </w:r>
      <w:bookmarkEnd w:id="1"/>
    </w:p>
    <w:p w:rsidR="008E1B5C" w:rsidRPr="000978E7" w:rsidRDefault="008E1B5C" w:rsidP="008E1B5C">
      <w:pPr>
        <w:spacing w:after="0" w:line="240" w:lineRule="auto"/>
        <w:ind w:firstLine="720"/>
        <w:jc w:val="both"/>
        <w:rPr>
          <w:rFonts w:ascii="Times New Roman" w:eastAsia="Times New Roman" w:hAnsi="Times New Roman" w:cs="Times New Roman"/>
          <w:sz w:val="24"/>
          <w:szCs w:val="24"/>
          <w:lang w:val="uz-Cyrl-UZ" w:eastAsia="en-US" w:bidi="th-TH"/>
        </w:rPr>
      </w:pPr>
      <w:bookmarkStart w:id="2" w:name="3109232"/>
      <w:r w:rsidRPr="000978E7">
        <w:rPr>
          <w:rFonts w:ascii="Times New Roman" w:eastAsia="Times New Roman" w:hAnsi="Times New Roman" w:cs="Times New Roman"/>
          <w:sz w:val="24"/>
          <w:szCs w:val="24"/>
          <w:lang w:val="uz-Cyrl-UZ" w:eastAsia="en-US" w:bidi="th-TH"/>
        </w:rPr>
        <w:t>ишлаб чиқаришни модернизация қилиш, техник ва технологик жиҳатдан янгилаш, ишлаб чиқариш, транспорт-коммуникация ва ижтимоий инфратузилма лойиҳаларини амалга оширишга қаратилган фаол инвестиция сиёсатини олиб бориш;</w:t>
      </w:r>
      <w:bookmarkEnd w:id="2"/>
    </w:p>
    <w:p w:rsidR="008E1B5C" w:rsidRPr="000978E7" w:rsidRDefault="008E1B5C" w:rsidP="008E1B5C">
      <w:pPr>
        <w:spacing w:after="0" w:line="240" w:lineRule="auto"/>
        <w:ind w:firstLine="720"/>
        <w:jc w:val="both"/>
        <w:rPr>
          <w:rFonts w:ascii="Times New Roman" w:eastAsia="Times New Roman" w:hAnsi="Times New Roman" w:cs="Times New Roman"/>
          <w:sz w:val="24"/>
          <w:szCs w:val="24"/>
          <w:lang w:val="uz-Cyrl-UZ" w:eastAsia="en-US" w:bidi="th-TH"/>
        </w:rPr>
      </w:pPr>
      <w:bookmarkStart w:id="3" w:name="3109233"/>
      <w:r w:rsidRPr="000978E7">
        <w:rPr>
          <w:rFonts w:ascii="Times New Roman" w:eastAsia="Times New Roman" w:hAnsi="Times New Roman" w:cs="Times New Roman"/>
          <w:sz w:val="24"/>
          <w:szCs w:val="24"/>
          <w:lang w:val="uz-Cyrl-UZ" w:eastAsia="en-US" w:bidi="th-TH"/>
        </w:rPr>
        <w:t>юқори технологияли қайта ишлаш тармоқларини, энг аввало, маҳаллий хомашё ресурсларини чуқур қайта ишлаш асосида юқори қўшимча қийматли тайёр маҳсулот ишлаб чиқаришни жадал ривожлантиришга қаратилган сифат жиҳатидан янги босқичга ўтказиш орқали саноатни янада модернизация ва диверсификация қилиш;</w:t>
      </w:r>
      <w:bookmarkEnd w:id="3"/>
    </w:p>
    <w:p w:rsidR="008E1B5C" w:rsidRPr="000978E7" w:rsidRDefault="008E1B5C" w:rsidP="008E1B5C">
      <w:pPr>
        <w:spacing w:after="0" w:line="240" w:lineRule="auto"/>
        <w:ind w:firstLine="720"/>
        <w:jc w:val="both"/>
        <w:rPr>
          <w:rFonts w:ascii="Times New Roman" w:eastAsia="Times New Roman" w:hAnsi="Times New Roman" w:cs="Times New Roman"/>
          <w:sz w:val="24"/>
          <w:szCs w:val="24"/>
          <w:lang w:val="uz-Cyrl-UZ" w:eastAsia="en-US" w:bidi="th-TH"/>
        </w:rPr>
      </w:pPr>
      <w:bookmarkStart w:id="4" w:name="3109234"/>
      <w:r w:rsidRPr="000978E7">
        <w:rPr>
          <w:rFonts w:ascii="Times New Roman" w:eastAsia="Times New Roman" w:hAnsi="Times New Roman" w:cs="Times New Roman"/>
          <w:sz w:val="24"/>
          <w:szCs w:val="24"/>
          <w:lang w:val="uz-Cyrl-UZ" w:eastAsia="en-US" w:bidi="th-TH"/>
        </w:rPr>
        <w:lastRenderedPageBreak/>
        <w:t>иқтисодиёт тармоқлари учун самарали рақобатбардош муҳитни шакллантириш ҳамда маҳсулот ва хизматлар бозорида монополияни босқичма-босқич камайтириш;</w:t>
      </w:r>
      <w:bookmarkEnd w:id="4"/>
    </w:p>
    <w:p w:rsidR="008E1B5C" w:rsidRPr="000978E7" w:rsidRDefault="008E1B5C" w:rsidP="008E1B5C">
      <w:pPr>
        <w:spacing w:after="0" w:line="240" w:lineRule="auto"/>
        <w:jc w:val="both"/>
        <w:rPr>
          <w:rFonts w:ascii="Times New Roman" w:eastAsia="Times New Roman" w:hAnsi="Times New Roman" w:cs="Times New Roman"/>
          <w:sz w:val="24"/>
          <w:szCs w:val="24"/>
          <w:lang w:val="uz-Cyrl-UZ" w:eastAsia="en-US" w:bidi="th-TH"/>
        </w:rPr>
      </w:pPr>
      <w:bookmarkStart w:id="5" w:name="3109235"/>
      <w:r w:rsidRPr="000978E7">
        <w:rPr>
          <w:rFonts w:ascii="Times New Roman" w:eastAsia="Times New Roman" w:hAnsi="Times New Roman" w:cs="Times New Roman"/>
          <w:sz w:val="24"/>
          <w:szCs w:val="24"/>
          <w:lang w:val="uz-Cyrl-UZ" w:eastAsia="en-US" w:bidi="th-TH"/>
        </w:rPr>
        <w:t>принципиал жиҳатдан янги маҳсулот ва технология турларини ўзлаштириш, шу асосда ички ва ташқи бозорларда миллий товарларнинг рақобатбардошлигини таъминлаш;</w:t>
      </w:r>
      <w:bookmarkEnd w:id="5"/>
    </w:p>
    <w:p w:rsidR="008E1B5C" w:rsidRPr="000978E7" w:rsidRDefault="008E1B5C" w:rsidP="008E1B5C">
      <w:pPr>
        <w:spacing w:after="0" w:line="240" w:lineRule="auto"/>
        <w:ind w:firstLine="720"/>
        <w:jc w:val="both"/>
        <w:rPr>
          <w:rFonts w:ascii="Times New Roman" w:eastAsia="Times New Roman" w:hAnsi="Times New Roman" w:cs="Times New Roman"/>
          <w:sz w:val="24"/>
          <w:szCs w:val="24"/>
          <w:lang w:val="uz-Cyrl-UZ" w:eastAsia="en-US" w:bidi="th-TH"/>
        </w:rPr>
      </w:pPr>
      <w:bookmarkStart w:id="6" w:name="3109237"/>
      <w:r w:rsidRPr="000978E7">
        <w:rPr>
          <w:rFonts w:ascii="Times New Roman" w:eastAsia="Times New Roman" w:hAnsi="Times New Roman" w:cs="Times New Roman"/>
          <w:sz w:val="24"/>
          <w:szCs w:val="24"/>
          <w:lang w:val="uz-Cyrl-UZ" w:eastAsia="en-US" w:bidi="th-TH"/>
        </w:rPr>
        <w:t>ишлаб чиқаришни маҳаллийлаштиришни рағбатлантириш сиёсатини давом эттириш ҳамда, энг аввало, истеъмол товарлар ва бутловчи буюмлар импортининг ўрнини босиш, тармоқлараро саноат кооперациясини кенгайтириш;</w:t>
      </w:r>
      <w:bookmarkEnd w:id="6"/>
    </w:p>
    <w:p w:rsidR="008E1B5C" w:rsidRPr="000978E7" w:rsidRDefault="008E1B5C" w:rsidP="008E1B5C">
      <w:pPr>
        <w:spacing w:after="0" w:line="240" w:lineRule="auto"/>
        <w:ind w:firstLine="720"/>
        <w:jc w:val="both"/>
        <w:rPr>
          <w:rFonts w:ascii="Times New Roman" w:eastAsia="Times New Roman" w:hAnsi="Times New Roman" w:cs="Times New Roman"/>
          <w:sz w:val="24"/>
          <w:szCs w:val="24"/>
          <w:lang w:val="uz-Cyrl-UZ" w:eastAsia="en-US" w:bidi="th-TH"/>
        </w:rPr>
      </w:pPr>
      <w:bookmarkStart w:id="7" w:name="3109238"/>
      <w:r w:rsidRPr="000978E7">
        <w:rPr>
          <w:rFonts w:ascii="Times New Roman" w:eastAsia="Times New Roman" w:hAnsi="Times New Roman" w:cs="Times New Roman"/>
          <w:sz w:val="24"/>
          <w:szCs w:val="24"/>
          <w:lang w:val="uz-Cyrl-UZ" w:eastAsia="en-US" w:bidi="th-TH"/>
        </w:rPr>
        <w:t>иқтисодиётда энергия ва ресурслар сарфини камайтириш, ишлаб чиқаришга энергия тежайдиган технологияларни кенг жорий этиш, қайта тикланадиган энергия манбаларидан фойдаланишни кенгайтириш, иқтисодиёт тармоқларида меҳнат унумдорлигини ошириш;</w:t>
      </w:r>
      <w:bookmarkEnd w:id="7"/>
    </w:p>
    <w:p w:rsidR="008E1B5C" w:rsidRPr="000978E7" w:rsidRDefault="008E1B5C" w:rsidP="008E1B5C">
      <w:pPr>
        <w:spacing w:after="0" w:line="240" w:lineRule="auto"/>
        <w:jc w:val="both"/>
        <w:rPr>
          <w:rFonts w:ascii="Times New Roman" w:eastAsia="Times New Roman" w:hAnsi="Times New Roman" w:cs="Times New Roman"/>
          <w:sz w:val="24"/>
          <w:szCs w:val="24"/>
          <w:lang w:val="uz-Cyrl-UZ" w:eastAsia="en-US" w:bidi="th-TH"/>
        </w:rPr>
      </w:pPr>
      <w:bookmarkStart w:id="8" w:name="3109239"/>
      <w:r w:rsidRPr="000978E7">
        <w:rPr>
          <w:rFonts w:ascii="Times New Roman" w:eastAsia="Times New Roman" w:hAnsi="Times New Roman" w:cs="Times New Roman"/>
          <w:sz w:val="24"/>
          <w:szCs w:val="24"/>
          <w:lang w:val="uz-Cyrl-UZ" w:eastAsia="en-US" w:bidi="th-TH"/>
        </w:rPr>
        <w:t>фаолият кўрсатаётган эркин иқтисодий зоналар, технопарклар ва кичик саноат зоналари самарадорлигини ошириш, янгиларини ташкил этиш;</w:t>
      </w:r>
      <w:bookmarkEnd w:id="8"/>
    </w:p>
    <w:p w:rsidR="008E1B5C" w:rsidRPr="000978E7" w:rsidRDefault="008E1B5C" w:rsidP="008E1B5C">
      <w:pPr>
        <w:spacing w:after="0" w:line="240" w:lineRule="auto"/>
        <w:ind w:firstLine="720"/>
        <w:jc w:val="both"/>
        <w:rPr>
          <w:rFonts w:ascii="Times New Roman" w:eastAsia="Times New Roman" w:hAnsi="Times New Roman" w:cs="Times New Roman"/>
          <w:sz w:val="24"/>
          <w:szCs w:val="24"/>
          <w:lang w:val="uz-Cyrl-UZ" w:eastAsia="en-US" w:bidi="th-TH"/>
        </w:rPr>
      </w:pPr>
      <w:bookmarkStart w:id="9" w:name="3109240"/>
      <w:r w:rsidRPr="000978E7">
        <w:rPr>
          <w:rFonts w:ascii="Times New Roman" w:eastAsia="Times New Roman" w:hAnsi="Times New Roman" w:cs="Times New Roman"/>
          <w:sz w:val="24"/>
          <w:szCs w:val="24"/>
          <w:lang w:val="uz-Cyrl-UZ" w:eastAsia="en-US" w:bidi="th-TH"/>
        </w:rPr>
        <w:t>хизмат кўрсатиш соҳасини жадал ривожлантириш, ялпи ички маҳсулотни шакллантиришда хизматларнинг ўрни ва улушини ошириш, кўрсатилаётган хизматлар таркибини, энг аввало, уларнинг замонавий юқори технологик турлари ҳисобига тубдан ўзгартириш;</w:t>
      </w:r>
      <w:bookmarkEnd w:id="9"/>
    </w:p>
    <w:p w:rsidR="008E1B5C" w:rsidRPr="000978E7" w:rsidRDefault="008E1B5C" w:rsidP="008E1B5C">
      <w:pPr>
        <w:spacing w:after="0" w:line="240" w:lineRule="auto"/>
        <w:ind w:firstLine="720"/>
        <w:jc w:val="both"/>
        <w:rPr>
          <w:rFonts w:ascii="Times New Roman" w:eastAsia="Times New Roman" w:hAnsi="Times New Roman" w:cs="Times New Roman"/>
          <w:sz w:val="24"/>
          <w:szCs w:val="24"/>
          <w:lang w:val="uz-Cyrl-UZ" w:eastAsia="en-US" w:bidi="th-TH"/>
        </w:rPr>
      </w:pPr>
      <w:bookmarkStart w:id="10" w:name="3109241"/>
      <w:r w:rsidRPr="000978E7">
        <w:rPr>
          <w:rFonts w:ascii="Times New Roman" w:eastAsia="Times New Roman" w:hAnsi="Times New Roman" w:cs="Times New Roman"/>
          <w:sz w:val="24"/>
          <w:szCs w:val="24"/>
          <w:lang w:val="uz-Cyrl-UZ" w:eastAsia="en-US" w:bidi="th-TH"/>
        </w:rPr>
        <w:t xml:space="preserve">туризм индустриясини жадал ривожлантириш, иқтисодиётда унинг роли ва улушини ошириш, туристик хизматларни диверсификация қилиш ва сифатини яхшилаш, туризм инфратузилмасини кенгайтириш; </w:t>
      </w:r>
      <w:bookmarkEnd w:id="10"/>
    </w:p>
    <w:p w:rsidR="008E1B5C" w:rsidRPr="000978E7" w:rsidRDefault="008E1B5C" w:rsidP="008E1B5C">
      <w:pPr>
        <w:spacing w:after="0" w:line="240" w:lineRule="auto"/>
        <w:ind w:firstLine="720"/>
        <w:jc w:val="both"/>
        <w:rPr>
          <w:rFonts w:ascii="Times New Roman" w:eastAsia="Times New Roman" w:hAnsi="Times New Roman" w:cs="Times New Roman"/>
          <w:sz w:val="24"/>
          <w:szCs w:val="24"/>
          <w:lang w:val="uz-Cyrl-UZ" w:eastAsia="en-US" w:bidi="th-TH"/>
        </w:rPr>
      </w:pPr>
      <w:bookmarkStart w:id="11" w:name="3109242"/>
      <w:r w:rsidRPr="000978E7">
        <w:rPr>
          <w:rFonts w:ascii="Times New Roman" w:eastAsia="Times New Roman" w:hAnsi="Times New Roman" w:cs="Times New Roman"/>
          <w:sz w:val="24"/>
          <w:szCs w:val="24"/>
          <w:lang w:val="uz-Cyrl-UZ" w:eastAsia="en-US" w:bidi="th-TH"/>
        </w:rPr>
        <w:t>экспорт фаолиятини либераллаштириш ва соддалаштириш, экспорт таркибини ва географиясини диверсификация қилиш, иқтисодиёт тармоқлари ва ҳудудларнинг экспорт салоҳиятини кенгайтириш ва сафарбар этиш;</w:t>
      </w:r>
      <w:bookmarkEnd w:id="11"/>
    </w:p>
    <w:p w:rsidR="008E1B5C" w:rsidRPr="000978E7" w:rsidRDefault="008E1B5C" w:rsidP="008E1B5C">
      <w:pPr>
        <w:spacing w:after="0" w:line="240" w:lineRule="auto"/>
        <w:ind w:firstLine="720"/>
        <w:jc w:val="both"/>
        <w:rPr>
          <w:rFonts w:ascii="Times New Roman" w:eastAsia="Times New Roman" w:hAnsi="Times New Roman" w:cs="Times New Roman"/>
          <w:sz w:val="24"/>
          <w:szCs w:val="24"/>
          <w:lang w:val="uz-Cyrl-UZ" w:eastAsia="en-US" w:bidi="th-TH"/>
        </w:rPr>
      </w:pPr>
      <w:bookmarkStart w:id="12" w:name="3109243"/>
      <w:r w:rsidRPr="000978E7">
        <w:rPr>
          <w:rFonts w:ascii="Times New Roman" w:eastAsia="Times New Roman" w:hAnsi="Times New Roman" w:cs="Times New Roman"/>
          <w:sz w:val="24"/>
          <w:szCs w:val="24"/>
          <w:lang w:val="uz-Cyrl-UZ" w:eastAsia="en-US" w:bidi="th-TH"/>
        </w:rPr>
        <w:t>йўл-транспорт инфратузилмасини янада ривожлантириш, иқтисодиёт, ижтимоий соҳа, бошқарув тизимига ахборот-коммуникация технологияларини жорий этиш.</w:t>
      </w:r>
      <w:bookmarkEnd w:id="12"/>
    </w:p>
    <w:p w:rsidR="008E1B5C" w:rsidRPr="000129CA" w:rsidRDefault="008E1B5C" w:rsidP="008E1B5C">
      <w:pPr>
        <w:spacing w:after="0" w:line="240" w:lineRule="auto"/>
        <w:ind w:left="720"/>
        <w:jc w:val="center"/>
        <w:rPr>
          <w:rFonts w:ascii="Times New Roman" w:eastAsia="Times New Roman" w:hAnsi="Times New Roman" w:cs="Times New Roman"/>
          <w:b/>
          <w:bCs/>
          <w:sz w:val="24"/>
          <w:szCs w:val="24"/>
          <w:lang w:val="uz-Cyrl-UZ"/>
        </w:rPr>
      </w:pPr>
      <w:r>
        <w:rPr>
          <w:rFonts w:ascii="Times New Roman" w:eastAsia="Times New Roman" w:hAnsi="Times New Roman" w:cs="Times New Roman"/>
          <w:b/>
          <w:bCs/>
          <w:sz w:val="24"/>
          <w:szCs w:val="24"/>
          <w:lang w:val="uz-Cyrl-UZ"/>
        </w:rPr>
        <w:t>2.</w:t>
      </w:r>
      <w:r w:rsidRPr="000129CA">
        <w:rPr>
          <w:rFonts w:ascii="Times New Roman" w:eastAsia="Times New Roman" w:hAnsi="Times New Roman" w:cs="Times New Roman"/>
          <w:b/>
          <w:bCs/>
          <w:sz w:val="24"/>
          <w:szCs w:val="24"/>
          <w:lang w:val="uz-Cyrl-UZ"/>
        </w:rPr>
        <w:t>ХЎЖАЛИК ЮРИТУВЧИ СУБЪЕКТНИНГ МОЛИЯВИЙ ИСЛОҲ ҚИЛИНИШ САМАРАДОРЛИГИНИ БАҲОЛАШ</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ХЮС, фирма ва корпорацияларнинг молиявий ислоҳ қилиниш самарадорлигини баҳолашнинг асосий кўрсаткичи сифатида молия-вий самарадорлик, яъни соф фойда бўйича рентабеллик кўрсатки-чини олиш мумкин. Уни ҳисоблаш формуласи қуйидагича:</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p>
    <w:p w:rsidR="008E1B5C" w:rsidRPr="000129CA" w:rsidRDefault="008E1B5C" w:rsidP="008E1B5C">
      <w:pPr>
        <w:spacing w:after="0" w:line="240" w:lineRule="auto"/>
        <w:ind w:firstLine="567"/>
        <w:jc w:val="center"/>
        <w:rPr>
          <w:rFonts w:ascii="Times New Roman" w:eastAsia="Times New Roman" w:hAnsi="Times New Roman" w:cs="Times New Roman"/>
          <w:b/>
          <w:sz w:val="24"/>
          <w:szCs w:val="24"/>
          <w:lang w:val="uz-Cyrl-UZ"/>
        </w:rPr>
      </w:pPr>
      <w:r w:rsidRPr="000129CA">
        <w:rPr>
          <w:rFonts w:ascii="Times New Roman" w:eastAsia="Times New Roman" w:hAnsi="Times New Roman" w:cs="Times New Roman"/>
          <w:b/>
          <w:sz w:val="24"/>
          <w:szCs w:val="24"/>
          <w:lang w:val="uz-Cyrl-UZ"/>
        </w:rPr>
        <w:t>Р  =  (C</w:t>
      </w:r>
      <w:r w:rsidRPr="000129CA">
        <w:rPr>
          <w:rFonts w:ascii="Times New Roman" w:eastAsia="Times New Roman" w:hAnsi="Times New Roman" w:cs="Times New Roman"/>
          <w:b/>
          <w:sz w:val="24"/>
          <w:szCs w:val="24"/>
          <w:vertAlign w:val="subscript"/>
          <w:lang w:val="uz-Cyrl-UZ"/>
        </w:rPr>
        <w:t>ф</w:t>
      </w:r>
      <w:r w:rsidRPr="000129CA">
        <w:rPr>
          <w:rFonts w:ascii="Times New Roman" w:eastAsia="Times New Roman" w:hAnsi="Times New Roman" w:cs="Times New Roman"/>
          <w:b/>
          <w:sz w:val="24"/>
          <w:szCs w:val="24"/>
          <w:lang w:val="uz-Cyrl-UZ"/>
        </w:rPr>
        <w:t xml:space="preserve"> : Ў</w:t>
      </w:r>
      <w:r w:rsidRPr="000129CA">
        <w:rPr>
          <w:rFonts w:ascii="Times New Roman" w:eastAsia="Times New Roman" w:hAnsi="Times New Roman" w:cs="Times New Roman"/>
          <w:b/>
          <w:sz w:val="24"/>
          <w:szCs w:val="24"/>
          <w:vertAlign w:val="subscript"/>
          <w:lang w:val="uz-Cyrl-UZ"/>
        </w:rPr>
        <w:t>к</w:t>
      </w:r>
      <w:r w:rsidRPr="000129CA">
        <w:rPr>
          <w:rFonts w:ascii="Times New Roman" w:eastAsia="Times New Roman" w:hAnsi="Times New Roman" w:cs="Times New Roman"/>
          <w:b/>
          <w:sz w:val="24"/>
          <w:szCs w:val="24"/>
          <w:lang w:val="uz-Cyrl-UZ"/>
        </w:rPr>
        <w:t>) х 100</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 xml:space="preserve">бу ерда:  </w:t>
      </w:r>
      <w:r w:rsidRPr="000129CA">
        <w:rPr>
          <w:rFonts w:ascii="Times New Roman" w:eastAsia="Times New Roman" w:hAnsi="Times New Roman" w:cs="Times New Roman"/>
          <w:b/>
          <w:sz w:val="24"/>
          <w:szCs w:val="24"/>
          <w:lang w:val="uz-Cyrl-UZ"/>
        </w:rPr>
        <w:t>Р</w:t>
      </w:r>
      <w:r w:rsidRPr="000129CA">
        <w:rPr>
          <w:rFonts w:ascii="Times New Roman" w:eastAsia="Times New Roman" w:hAnsi="Times New Roman" w:cs="Times New Roman"/>
          <w:sz w:val="24"/>
          <w:szCs w:val="24"/>
          <w:lang w:val="uz-Cyrl-UZ"/>
        </w:rPr>
        <w:t xml:space="preserve">   – соф фойда бўйича ўзлик капиталининг</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 xml:space="preserve">                         рентабеллиги;</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b/>
          <w:sz w:val="24"/>
          <w:szCs w:val="24"/>
          <w:lang w:val="uz-Cyrl-UZ"/>
        </w:rPr>
        <w:t>С</w:t>
      </w:r>
      <w:r w:rsidRPr="000129CA">
        <w:rPr>
          <w:rFonts w:ascii="Times New Roman" w:eastAsia="Times New Roman" w:hAnsi="Times New Roman" w:cs="Times New Roman"/>
          <w:b/>
          <w:sz w:val="24"/>
          <w:szCs w:val="24"/>
          <w:vertAlign w:val="subscript"/>
          <w:lang w:val="uz-Cyrl-UZ"/>
        </w:rPr>
        <w:t>ф</w:t>
      </w:r>
      <w:r w:rsidRPr="000129CA">
        <w:rPr>
          <w:rFonts w:ascii="Times New Roman" w:eastAsia="Times New Roman" w:hAnsi="Times New Roman" w:cs="Times New Roman"/>
          <w:sz w:val="24"/>
          <w:szCs w:val="24"/>
          <w:lang w:val="uz-Cyrl-UZ"/>
        </w:rPr>
        <w:t xml:space="preserve"> – соф фойда ёки нетто-фойда;</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b/>
          <w:sz w:val="24"/>
          <w:szCs w:val="24"/>
          <w:lang w:val="uz-Cyrl-UZ"/>
        </w:rPr>
        <w:t>Ў</w:t>
      </w:r>
      <w:r w:rsidRPr="000129CA">
        <w:rPr>
          <w:rFonts w:ascii="Times New Roman" w:eastAsia="Times New Roman" w:hAnsi="Times New Roman" w:cs="Times New Roman"/>
          <w:b/>
          <w:sz w:val="24"/>
          <w:szCs w:val="24"/>
          <w:vertAlign w:val="subscript"/>
          <w:lang w:val="uz-Cyrl-UZ"/>
        </w:rPr>
        <w:t>к</w:t>
      </w:r>
      <w:r w:rsidRPr="000129CA">
        <w:rPr>
          <w:rFonts w:ascii="Times New Roman" w:eastAsia="Times New Roman" w:hAnsi="Times New Roman" w:cs="Times New Roman"/>
          <w:sz w:val="24"/>
          <w:szCs w:val="24"/>
          <w:lang w:val="uz-Cyrl-UZ"/>
        </w:rPr>
        <w:t xml:space="preserve"> – ўзлик капитали.</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Бу кўрсаткичнинг ўсиши фойдани солиққа тортишни қўшиб ҳисоблаган ҳолда ички ва ташқи характердаги кўплаб омилларга боғлиқ. Рентабелликни таркиб топтирувчиларни таҳлил қилиш учун амалиётда биринчи марта “Дюпон де Немур” компаниясида қўлланилган Дюпон формуласидан фойдаланилади. Бу формула</w:t>
      </w:r>
      <w:r w:rsidRPr="000129CA">
        <w:rPr>
          <w:rFonts w:ascii="Times New Roman" w:eastAsia="Times New Roman" w:hAnsi="Times New Roman" w:cs="Times New Roman"/>
          <w:sz w:val="24"/>
          <w:szCs w:val="24"/>
        </w:rPr>
        <w:t>-</w:t>
      </w:r>
      <w:r w:rsidRPr="000129CA">
        <w:rPr>
          <w:rFonts w:ascii="Times New Roman" w:eastAsia="Times New Roman" w:hAnsi="Times New Roman" w:cs="Times New Roman"/>
          <w:sz w:val="24"/>
          <w:szCs w:val="24"/>
          <w:lang w:val="uz-Cyrl-UZ"/>
        </w:rPr>
        <w:t>нинг кўриниши қуйидагича:</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p>
    <w:p w:rsidR="008E1B5C" w:rsidRPr="000129CA" w:rsidRDefault="008E1B5C" w:rsidP="008E1B5C">
      <w:pPr>
        <w:spacing w:after="0" w:line="240" w:lineRule="auto"/>
        <w:ind w:firstLine="567"/>
        <w:jc w:val="center"/>
        <w:rPr>
          <w:rFonts w:ascii="Times New Roman" w:eastAsia="Times New Roman" w:hAnsi="Times New Roman" w:cs="Times New Roman"/>
          <w:b/>
          <w:sz w:val="24"/>
          <w:szCs w:val="24"/>
          <w:lang w:val="uz-Cyrl-UZ"/>
        </w:rPr>
      </w:pPr>
      <w:r w:rsidRPr="000129CA">
        <w:rPr>
          <w:rFonts w:ascii="Times New Roman" w:eastAsia="Times New Roman" w:hAnsi="Times New Roman" w:cs="Times New Roman"/>
          <w:b/>
          <w:sz w:val="24"/>
          <w:szCs w:val="24"/>
          <w:lang w:val="uz-Cyrl-UZ"/>
        </w:rPr>
        <w:t xml:space="preserve">Р </w:t>
      </w:r>
      <w:r w:rsidRPr="000129CA">
        <w:rPr>
          <w:rFonts w:ascii="Times New Roman" w:eastAsia="Times New Roman" w:hAnsi="Times New Roman" w:cs="Times New Roman"/>
          <w:b/>
          <w:sz w:val="24"/>
          <w:szCs w:val="24"/>
        </w:rPr>
        <w:t xml:space="preserve">= </w:t>
      </w:r>
      <w:r w:rsidRPr="000129CA">
        <w:rPr>
          <w:rFonts w:ascii="Times New Roman" w:eastAsia="Times New Roman" w:hAnsi="Times New Roman" w:cs="Times New Roman"/>
          <w:b/>
          <w:sz w:val="24"/>
          <w:szCs w:val="24"/>
          <w:lang w:val="uz-Cyrl-UZ"/>
        </w:rPr>
        <w:t>(С</w:t>
      </w:r>
      <w:r w:rsidRPr="000129CA">
        <w:rPr>
          <w:rFonts w:ascii="Times New Roman" w:eastAsia="Times New Roman" w:hAnsi="Times New Roman" w:cs="Times New Roman"/>
          <w:b/>
          <w:sz w:val="24"/>
          <w:szCs w:val="24"/>
          <w:vertAlign w:val="subscript"/>
          <w:lang w:val="uz-Cyrl-UZ"/>
        </w:rPr>
        <w:t>ф</w:t>
      </w:r>
      <w:r w:rsidRPr="000129CA">
        <w:rPr>
          <w:rFonts w:ascii="Times New Roman" w:eastAsia="Times New Roman" w:hAnsi="Times New Roman" w:cs="Times New Roman"/>
          <w:b/>
          <w:sz w:val="24"/>
          <w:szCs w:val="24"/>
          <w:lang w:val="uz-Cyrl-UZ"/>
        </w:rPr>
        <w:t xml:space="preserve"> : Ў</w:t>
      </w:r>
      <w:r w:rsidRPr="000129CA">
        <w:rPr>
          <w:rFonts w:ascii="Times New Roman" w:eastAsia="Times New Roman" w:hAnsi="Times New Roman" w:cs="Times New Roman"/>
          <w:b/>
          <w:sz w:val="24"/>
          <w:szCs w:val="24"/>
          <w:vertAlign w:val="subscript"/>
          <w:lang w:val="uz-Cyrl-UZ"/>
        </w:rPr>
        <w:t>к</w:t>
      </w:r>
      <w:r w:rsidRPr="000129CA">
        <w:rPr>
          <w:rFonts w:ascii="Times New Roman" w:eastAsia="Times New Roman" w:hAnsi="Times New Roman" w:cs="Times New Roman"/>
          <w:b/>
          <w:sz w:val="24"/>
          <w:szCs w:val="24"/>
          <w:lang w:val="uz-Cyrl-UZ"/>
        </w:rPr>
        <w:t>) х (С</w:t>
      </w:r>
      <w:r w:rsidRPr="000129CA">
        <w:rPr>
          <w:rFonts w:ascii="Times New Roman" w:eastAsia="Times New Roman" w:hAnsi="Times New Roman" w:cs="Times New Roman"/>
          <w:b/>
          <w:sz w:val="24"/>
          <w:szCs w:val="24"/>
          <w:vertAlign w:val="subscript"/>
          <w:lang w:val="uz-Cyrl-UZ"/>
        </w:rPr>
        <w:t>ф</w:t>
      </w:r>
      <w:r w:rsidRPr="000129CA">
        <w:rPr>
          <w:rFonts w:ascii="Times New Roman" w:eastAsia="Times New Roman" w:hAnsi="Times New Roman" w:cs="Times New Roman"/>
          <w:b/>
          <w:sz w:val="24"/>
          <w:szCs w:val="24"/>
          <w:lang w:val="uz-Cyrl-UZ"/>
        </w:rPr>
        <w:t xml:space="preserve"> : Т) х (Т : А) х (А : Ў</w:t>
      </w:r>
      <w:r w:rsidRPr="000129CA">
        <w:rPr>
          <w:rFonts w:ascii="Times New Roman" w:eastAsia="Times New Roman" w:hAnsi="Times New Roman" w:cs="Times New Roman"/>
          <w:b/>
          <w:sz w:val="24"/>
          <w:szCs w:val="24"/>
          <w:vertAlign w:val="subscript"/>
          <w:lang w:val="uz-Cyrl-UZ"/>
        </w:rPr>
        <w:t>к</w:t>
      </w:r>
      <w:r w:rsidRPr="000129CA">
        <w:rPr>
          <w:rFonts w:ascii="Times New Roman" w:eastAsia="Times New Roman" w:hAnsi="Times New Roman" w:cs="Times New Roman"/>
          <w:b/>
          <w:sz w:val="24"/>
          <w:szCs w:val="24"/>
          <w:lang w:val="uz-Cyrl-UZ"/>
        </w:rPr>
        <w:t>),</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ab/>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 xml:space="preserve">бу ерда:  </w:t>
      </w:r>
      <w:r w:rsidRPr="000129CA">
        <w:rPr>
          <w:rFonts w:ascii="Times New Roman" w:eastAsia="Times New Roman" w:hAnsi="Times New Roman" w:cs="Times New Roman"/>
          <w:b/>
          <w:sz w:val="24"/>
          <w:szCs w:val="24"/>
          <w:lang w:val="uz-Cyrl-UZ"/>
        </w:rPr>
        <w:t>Р</w:t>
      </w:r>
      <w:r w:rsidRPr="000129CA">
        <w:rPr>
          <w:rFonts w:ascii="Times New Roman" w:eastAsia="Times New Roman" w:hAnsi="Times New Roman" w:cs="Times New Roman"/>
          <w:sz w:val="24"/>
          <w:szCs w:val="24"/>
          <w:lang w:val="uz-Cyrl-UZ"/>
        </w:rPr>
        <w:t xml:space="preserve">   –  соф фойда бўйича ўзлик капиталининг</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 xml:space="preserve">                         рентабеллиги;</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b/>
          <w:sz w:val="24"/>
          <w:szCs w:val="24"/>
          <w:lang w:val="uz-Cyrl-UZ"/>
        </w:rPr>
        <w:t>С</w:t>
      </w:r>
      <w:r w:rsidRPr="000129CA">
        <w:rPr>
          <w:rFonts w:ascii="Times New Roman" w:eastAsia="Times New Roman" w:hAnsi="Times New Roman" w:cs="Times New Roman"/>
          <w:b/>
          <w:sz w:val="24"/>
          <w:szCs w:val="24"/>
          <w:vertAlign w:val="subscript"/>
          <w:lang w:val="uz-Cyrl-UZ"/>
        </w:rPr>
        <w:t>ф</w:t>
      </w:r>
      <w:r w:rsidRPr="000129CA">
        <w:rPr>
          <w:rFonts w:ascii="Times New Roman" w:eastAsia="Times New Roman" w:hAnsi="Times New Roman" w:cs="Times New Roman"/>
          <w:sz w:val="24"/>
          <w:szCs w:val="24"/>
          <w:lang w:val="uz-Cyrl-UZ"/>
        </w:rPr>
        <w:t xml:space="preserve"> – соф фойда ёки нетто-фойда;</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b/>
          <w:sz w:val="24"/>
          <w:szCs w:val="24"/>
          <w:lang w:val="uz-Cyrl-UZ"/>
        </w:rPr>
        <w:t>Ў</w:t>
      </w:r>
      <w:r w:rsidRPr="000129CA">
        <w:rPr>
          <w:rFonts w:ascii="Times New Roman" w:eastAsia="Times New Roman" w:hAnsi="Times New Roman" w:cs="Times New Roman"/>
          <w:b/>
          <w:sz w:val="24"/>
          <w:szCs w:val="24"/>
          <w:vertAlign w:val="subscript"/>
          <w:lang w:val="uz-Cyrl-UZ"/>
        </w:rPr>
        <w:t>к</w:t>
      </w:r>
      <w:r w:rsidRPr="000129CA">
        <w:rPr>
          <w:rFonts w:ascii="Times New Roman" w:eastAsia="Times New Roman" w:hAnsi="Times New Roman" w:cs="Times New Roman"/>
          <w:sz w:val="24"/>
          <w:szCs w:val="24"/>
          <w:lang w:val="uz-Cyrl-UZ"/>
        </w:rPr>
        <w:t xml:space="preserve"> – ўзлик капитали;</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b/>
          <w:sz w:val="24"/>
          <w:szCs w:val="24"/>
          <w:lang w:val="uz-Cyrl-UZ"/>
        </w:rPr>
        <w:t xml:space="preserve">                 Т  </w:t>
      </w:r>
      <w:r w:rsidRPr="000129CA">
        <w:rPr>
          <w:rFonts w:ascii="Times New Roman" w:eastAsia="Times New Roman" w:hAnsi="Times New Roman" w:cs="Times New Roman"/>
          <w:sz w:val="24"/>
          <w:szCs w:val="24"/>
          <w:lang w:val="uz-Cyrl-UZ"/>
        </w:rPr>
        <w:t>– тушум;</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b/>
          <w:sz w:val="24"/>
          <w:szCs w:val="24"/>
          <w:lang w:val="uz-Cyrl-UZ"/>
        </w:rPr>
        <w:t xml:space="preserve">                 А  </w:t>
      </w:r>
      <w:r w:rsidRPr="000129CA">
        <w:rPr>
          <w:rFonts w:ascii="Times New Roman" w:eastAsia="Times New Roman" w:hAnsi="Times New Roman" w:cs="Times New Roman"/>
          <w:sz w:val="24"/>
          <w:szCs w:val="24"/>
          <w:lang w:val="uz-Cyrl-UZ"/>
        </w:rPr>
        <w:t>–  активлар.</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 xml:space="preserve">Бир вақтнинг ўзида бу формуладаги </w:t>
      </w:r>
      <w:r w:rsidRPr="000129CA">
        <w:rPr>
          <w:rFonts w:ascii="Times New Roman" w:eastAsia="Times New Roman" w:hAnsi="Times New Roman" w:cs="Times New Roman"/>
          <w:b/>
          <w:sz w:val="24"/>
          <w:szCs w:val="24"/>
          <w:lang w:val="uz-Cyrl-UZ"/>
        </w:rPr>
        <w:t>(С</w:t>
      </w:r>
      <w:r w:rsidRPr="000129CA">
        <w:rPr>
          <w:rFonts w:ascii="Times New Roman" w:eastAsia="Times New Roman" w:hAnsi="Times New Roman" w:cs="Times New Roman"/>
          <w:b/>
          <w:sz w:val="24"/>
          <w:szCs w:val="24"/>
          <w:vertAlign w:val="subscript"/>
          <w:lang w:val="uz-Cyrl-UZ"/>
        </w:rPr>
        <w:t>ф</w:t>
      </w:r>
      <w:r w:rsidRPr="000129CA">
        <w:rPr>
          <w:rFonts w:ascii="Times New Roman" w:eastAsia="Times New Roman" w:hAnsi="Times New Roman" w:cs="Times New Roman"/>
          <w:b/>
          <w:sz w:val="24"/>
          <w:szCs w:val="24"/>
          <w:lang w:val="uz-Cyrl-UZ"/>
        </w:rPr>
        <w:t xml:space="preserve"> : Ў</w:t>
      </w:r>
      <w:r w:rsidRPr="000129CA">
        <w:rPr>
          <w:rFonts w:ascii="Times New Roman" w:eastAsia="Times New Roman" w:hAnsi="Times New Roman" w:cs="Times New Roman"/>
          <w:b/>
          <w:sz w:val="24"/>
          <w:szCs w:val="24"/>
          <w:vertAlign w:val="subscript"/>
          <w:lang w:val="uz-Cyrl-UZ"/>
        </w:rPr>
        <w:t>к</w:t>
      </w:r>
      <w:r w:rsidRPr="000129CA">
        <w:rPr>
          <w:rFonts w:ascii="Times New Roman" w:eastAsia="Times New Roman" w:hAnsi="Times New Roman" w:cs="Times New Roman"/>
          <w:b/>
          <w:sz w:val="24"/>
          <w:szCs w:val="24"/>
          <w:lang w:val="uz-Cyrl-UZ"/>
        </w:rPr>
        <w:t>)</w:t>
      </w:r>
      <w:r w:rsidRPr="000129CA">
        <w:rPr>
          <w:rFonts w:ascii="Times New Roman" w:eastAsia="Times New Roman" w:hAnsi="Times New Roman" w:cs="Times New Roman"/>
          <w:sz w:val="24"/>
          <w:szCs w:val="24"/>
          <w:lang w:val="uz-Cyrl-UZ"/>
        </w:rPr>
        <w:t xml:space="preserve"> нисбати соф  фойдага кўра ўзлик капиталининг рентабеллик коеффициентини кўрсаца, </w:t>
      </w:r>
      <w:r w:rsidRPr="000129CA">
        <w:rPr>
          <w:rFonts w:ascii="Times New Roman" w:eastAsia="Times New Roman" w:hAnsi="Times New Roman" w:cs="Times New Roman"/>
          <w:b/>
          <w:sz w:val="24"/>
          <w:szCs w:val="24"/>
          <w:lang w:val="uz-Cyrl-UZ"/>
        </w:rPr>
        <w:t>(С</w:t>
      </w:r>
      <w:r w:rsidRPr="000129CA">
        <w:rPr>
          <w:rFonts w:ascii="Times New Roman" w:eastAsia="Times New Roman" w:hAnsi="Times New Roman" w:cs="Times New Roman"/>
          <w:b/>
          <w:sz w:val="24"/>
          <w:szCs w:val="24"/>
          <w:vertAlign w:val="subscript"/>
          <w:lang w:val="uz-Cyrl-UZ"/>
        </w:rPr>
        <w:t>ф</w:t>
      </w:r>
      <w:r w:rsidRPr="000129CA">
        <w:rPr>
          <w:rFonts w:ascii="Times New Roman" w:eastAsia="Times New Roman" w:hAnsi="Times New Roman" w:cs="Times New Roman"/>
          <w:b/>
          <w:sz w:val="24"/>
          <w:szCs w:val="24"/>
          <w:lang w:val="uz-Cyrl-UZ"/>
        </w:rPr>
        <w:t xml:space="preserve"> : Т)</w:t>
      </w:r>
      <w:r w:rsidRPr="000129CA">
        <w:rPr>
          <w:rFonts w:ascii="Times New Roman" w:eastAsia="Times New Roman" w:hAnsi="Times New Roman" w:cs="Times New Roman"/>
          <w:sz w:val="24"/>
          <w:szCs w:val="24"/>
          <w:lang w:val="uz-Cyrl-UZ"/>
        </w:rPr>
        <w:t xml:space="preserve"> нисбати еса сотув </w:t>
      </w:r>
      <w:r w:rsidRPr="000129CA">
        <w:rPr>
          <w:rFonts w:ascii="Times New Roman" w:eastAsia="Times New Roman" w:hAnsi="Times New Roman" w:cs="Times New Roman"/>
          <w:sz w:val="24"/>
          <w:szCs w:val="24"/>
          <w:lang w:val="uz-Cyrl-UZ"/>
        </w:rPr>
        <w:lastRenderedPageBreak/>
        <w:t xml:space="preserve">рентабеллигини ифодалаб, бир томондан бу нисбат таҳлил қилинаётган даврда соф фойда ва сотув ҳажми (тушум) ўртасидаги нисбатни акс еттирса, иккинчи томондан еса яхлит ҳолда сотилган маҳсулотнинг даромадлилигини характерлайди ва у алоҳида олинган товар турлари даромадлилиги-га ва уларнинг реализация ҳажмидаги нисбатига боғлиқ. </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 xml:space="preserve">Шунинг-дек, </w:t>
      </w:r>
      <w:r w:rsidRPr="000129CA">
        <w:rPr>
          <w:rFonts w:ascii="Times New Roman" w:eastAsia="Times New Roman" w:hAnsi="Times New Roman" w:cs="Times New Roman"/>
          <w:b/>
          <w:sz w:val="24"/>
          <w:szCs w:val="24"/>
          <w:lang w:val="uz-Cyrl-UZ"/>
        </w:rPr>
        <w:t>(Т : А)</w:t>
      </w:r>
      <w:r w:rsidRPr="000129CA">
        <w:rPr>
          <w:rFonts w:ascii="Times New Roman" w:eastAsia="Times New Roman" w:hAnsi="Times New Roman" w:cs="Times New Roman"/>
          <w:sz w:val="24"/>
          <w:szCs w:val="24"/>
          <w:lang w:val="uz-Cyrl-UZ"/>
        </w:rPr>
        <w:t xml:space="preserve"> нисбати хўжалик фаоллиги коеффициентини кўрсатади. Бу коеффициент активларнинг айланувчанлиги (ёки  активларнинг йиллик ўртача қийматига тўғри келувчи бир сўмлик тушум ҳажми)ни акс еттиради, таҳлил давридаги активлар айланмасининг сонини характерлайди. </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 xml:space="preserve">Активлар қанча кўп айланса, уларнинг рентабеллиги шунча юқори бўлади. </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b/>
          <w:sz w:val="24"/>
          <w:szCs w:val="24"/>
          <w:lang w:val="uz-Cyrl-UZ"/>
        </w:rPr>
        <w:t>(А : Ў</w:t>
      </w:r>
      <w:r w:rsidRPr="000129CA">
        <w:rPr>
          <w:rFonts w:ascii="Times New Roman" w:eastAsia="Times New Roman" w:hAnsi="Times New Roman" w:cs="Times New Roman"/>
          <w:b/>
          <w:sz w:val="24"/>
          <w:szCs w:val="24"/>
          <w:vertAlign w:val="subscript"/>
          <w:lang w:val="uz-Cyrl-UZ"/>
        </w:rPr>
        <w:t>к</w:t>
      </w:r>
      <w:r w:rsidRPr="000129CA">
        <w:rPr>
          <w:rFonts w:ascii="Times New Roman" w:eastAsia="Times New Roman" w:hAnsi="Times New Roman" w:cs="Times New Roman"/>
          <w:b/>
          <w:sz w:val="24"/>
          <w:szCs w:val="24"/>
          <w:lang w:val="uz-Cyrl-UZ"/>
        </w:rPr>
        <w:t>)</w:t>
      </w:r>
      <w:r w:rsidRPr="000129CA">
        <w:rPr>
          <w:rFonts w:ascii="Times New Roman" w:eastAsia="Times New Roman" w:hAnsi="Times New Roman" w:cs="Times New Roman"/>
          <w:sz w:val="24"/>
          <w:szCs w:val="24"/>
          <w:lang w:val="uz-Cyrl-UZ"/>
        </w:rPr>
        <w:t xml:space="preserve"> нисбати еса бир сўм-лик ўзлик капиталига тўғри келувчи активларнинг умумий миқдо-рини кўрсатади. Бир сўмлик ўзлик капиталига тўғри келувчи актив-лар қанчалик кўп бўлса, рентабеллик даражаси шунча юқори бўла-ди. Бу кўрсаткич ХЮСнинг молиявий фаоллигини, унинг айланма (активлар)га капиталнинг қўшимча манбаларини жалб қилиш бора-сидаги маҳоратини акс еттирадики, бу нарса тушум ҳажми ва ХЮС даромадлилигини оширишга имкон беради.</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ХЮС активларининг такрор ишлаб чиқаришдаги ролини баҳо-лаш учун хўжалик фаоллиги коеффициентидан фойдаланиш мақ-садга мувофиқдир. Бу коеффициент ХЮСга тегишли бўлган ту-шумнинг барча активларнинг ўртача қийматига нисбати билан аниқланади. Уни формула шаклида қуйидагича ифодалаш мумкин:</w:t>
      </w:r>
    </w:p>
    <w:p w:rsidR="008E1B5C" w:rsidRPr="000129CA" w:rsidRDefault="008E1B5C" w:rsidP="008E1B5C">
      <w:pPr>
        <w:spacing w:after="0" w:line="240" w:lineRule="auto"/>
        <w:ind w:firstLine="567"/>
        <w:jc w:val="center"/>
        <w:rPr>
          <w:rFonts w:ascii="Times New Roman" w:eastAsia="Times New Roman" w:hAnsi="Times New Roman" w:cs="Times New Roman"/>
          <w:b/>
          <w:sz w:val="24"/>
          <w:szCs w:val="24"/>
          <w:lang w:val="uz-Cyrl-UZ"/>
        </w:rPr>
      </w:pPr>
      <w:r w:rsidRPr="000129CA">
        <w:rPr>
          <w:rFonts w:ascii="Times New Roman" w:eastAsia="Times New Roman" w:hAnsi="Times New Roman" w:cs="Times New Roman"/>
          <w:b/>
          <w:sz w:val="24"/>
          <w:szCs w:val="24"/>
          <w:lang w:val="uz-Cyrl-UZ"/>
        </w:rPr>
        <w:t>К</w:t>
      </w:r>
      <w:r w:rsidRPr="000129CA">
        <w:rPr>
          <w:rFonts w:ascii="Times New Roman" w:eastAsia="Times New Roman" w:hAnsi="Times New Roman" w:cs="Times New Roman"/>
          <w:sz w:val="24"/>
          <w:szCs w:val="24"/>
          <w:vertAlign w:val="subscript"/>
          <w:lang w:val="uz-Cyrl-UZ"/>
        </w:rPr>
        <w:t>хф</w:t>
      </w:r>
      <w:r w:rsidRPr="000129CA">
        <w:rPr>
          <w:rFonts w:ascii="Times New Roman" w:eastAsia="Times New Roman" w:hAnsi="Times New Roman" w:cs="Times New Roman"/>
          <w:b/>
          <w:sz w:val="24"/>
          <w:szCs w:val="24"/>
          <w:lang w:val="uz-Cyrl-UZ"/>
        </w:rPr>
        <w:t xml:space="preserve">  = Т : А</w:t>
      </w:r>
    </w:p>
    <w:p w:rsidR="008E1B5C" w:rsidRPr="000129CA" w:rsidRDefault="008E1B5C" w:rsidP="008E1B5C">
      <w:pPr>
        <w:spacing w:after="0" w:line="240" w:lineRule="auto"/>
        <w:ind w:firstLine="567"/>
        <w:jc w:val="both"/>
        <w:rPr>
          <w:rFonts w:ascii="Times New Roman" w:eastAsia="Times New Roman" w:hAnsi="Times New Roman" w:cs="Times New Roman"/>
          <w:b/>
          <w:sz w:val="24"/>
          <w:szCs w:val="24"/>
          <w:lang w:val="uz-Cyrl-UZ"/>
        </w:rPr>
      </w:pP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 xml:space="preserve">бу ерда:  </w:t>
      </w:r>
      <w:r w:rsidRPr="000129CA">
        <w:rPr>
          <w:rFonts w:ascii="Times New Roman" w:eastAsia="Times New Roman" w:hAnsi="Times New Roman" w:cs="Times New Roman"/>
          <w:b/>
          <w:sz w:val="24"/>
          <w:szCs w:val="24"/>
          <w:lang w:val="uz-Cyrl-UZ"/>
        </w:rPr>
        <w:t>К</w:t>
      </w:r>
      <w:r w:rsidRPr="000129CA">
        <w:rPr>
          <w:rFonts w:ascii="Times New Roman" w:eastAsia="Times New Roman" w:hAnsi="Times New Roman" w:cs="Times New Roman"/>
          <w:sz w:val="24"/>
          <w:szCs w:val="24"/>
          <w:vertAlign w:val="subscript"/>
          <w:lang w:val="uz-Cyrl-UZ"/>
        </w:rPr>
        <w:t>хф</w:t>
      </w:r>
      <w:r w:rsidRPr="000129CA">
        <w:rPr>
          <w:rFonts w:ascii="Times New Roman" w:eastAsia="Times New Roman" w:hAnsi="Times New Roman" w:cs="Times New Roman"/>
          <w:sz w:val="24"/>
          <w:szCs w:val="24"/>
          <w:lang w:val="uz-Cyrl-UZ"/>
        </w:rPr>
        <w:t xml:space="preserve">  – хўжалик фаоллиги коеффициенти;</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b/>
          <w:sz w:val="24"/>
          <w:szCs w:val="24"/>
          <w:lang w:val="uz-Cyrl-UZ"/>
        </w:rPr>
        <w:t xml:space="preserve">Т </w:t>
      </w:r>
      <w:r w:rsidRPr="000129CA">
        <w:rPr>
          <w:rFonts w:ascii="Times New Roman" w:eastAsia="Times New Roman" w:hAnsi="Times New Roman" w:cs="Times New Roman"/>
          <w:sz w:val="24"/>
          <w:szCs w:val="24"/>
          <w:lang w:val="uz-Cyrl-UZ"/>
        </w:rPr>
        <w:t xml:space="preserve">    – тушум;</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b/>
          <w:sz w:val="24"/>
          <w:szCs w:val="24"/>
          <w:lang w:val="uz-Cyrl-UZ"/>
        </w:rPr>
        <w:t xml:space="preserve">А </w:t>
      </w:r>
      <w:r w:rsidRPr="000129CA">
        <w:rPr>
          <w:rFonts w:ascii="Times New Roman" w:eastAsia="Times New Roman" w:hAnsi="Times New Roman" w:cs="Times New Roman"/>
          <w:sz w:val="24"/>
          <w:szCs w:val="24"/>
          <w:lang w:val="uz-Cyrl-UZ"/>
        </w:rPr>
        <w:t xml:space="preserve">    – барча активларнинг ўртача қиймати.</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Бу кўрсаткич бир сўмлик фойдаланилаётган активларга тўғри келувчи тушумни характерлайди. Унинг ўсиши ХЮС бошқа барча молиявий кўрсаткичларининг ошириши (кўпайиши)га асос бўлиб хизмат қилади.</w:t>
      </w:r>
    </w:p>
    <w:p w:rsidR="008E1B5C" w:rsidRPr="000129CA" w:rsidRDefault="008E1B5C" w:rsidP="008E1B5C">
      <w:pPr>
        <w:spacing w:after="0" w:line="240" w:lineRule="auto"/>
        <w:ind w:firstLine="567"/>
        <w:jc w:val="both"/>
        <w:rPr>
          <w:rFonts w:ascii="Times New Roman" w:eastAsia="Times New Roman" w:hAnsi="Times New Roman" w:cs="Times New Roman"/>
          <w:spacing w:val="-6"/>
          <w:sz w:val="24"/>
          <w:szCs w:val="24"/>
          <w:lang w:val="uz-Cyrl-UZ"/>
        </w:rPr>
      </w:pPr>
      <w:r w:rsidRPr="000129CA">
        <w:rPr>
          <w:rFonts w:ascii="Times New Roman" w:eastAsia="Times New Roman" w:hAnsi="Times New Roman" w:cs="Times New Roman"/>
          <w:spacing w:val="-6"/>
          <w:sz w:val="24"/>
          <w:szCs w:val="24"/>
          <w:lang w:val="uz-Cyrl-UZ"/>
        </w:rPr>
        <w:t>Активларга жойлаштирилган капиталнинг оқилона таркибий тузилиши ҳам муҳим аҳамиятга ега. Узлуксиз равишда доиравий айла-надиган ва даромадларнинг олинишига хизмат қиладиган айланма активларга моддийлаштирилган капитал ХЮС фаолиятида фаол рол ўйнайди. Шунинг учун ҳам, айланма активларга  жойлаштирилган тез айланаётган капиталнинг барча фойдаланилаётган капиталга нисбати капитал ноишлаб чиқариш қобилиятининг ошганлигини акс еттиради. Буни формула ёрдамида қуйидагича кўрсатиш мумкин:</w:t>
      </w:r>
    </w:p>
    <w:p w:rsidR="008E1B5C" w:rsidRPr="000129CA" w:rsidRDefault="008E1B5C" w:rsidP="008E1B5C">
      <w:pPr>
        <w:spacing w:after="0" w:line="240" w:lineRule="auto"/>
        <w:ind w:firstLine="567"/>
        <w:jc w:val="center"/>
        <w:rPr>
          <w:rFonts w:ascii="Times New Roman" w:eastAsia="Times New Roman" w:hAnsi="Times New Roman" w:cs="Times New Roman"/>
          <w:b/>
          <w:sz w:val="24"/>
          <w:szCs w:val="24"/>
          <w:lang w:val="uz-Cyrl-UZ"/>
        </w:rPr>
      </w:pPr>
      <w:r w:rsidRPr="000129CA">
        <w:rPr>
          <w:rFonts w:ascii="Times New Roman" w:eastAsia="Times New Roman" w:hAnsi="Times New Roman" w:cs="Times New Roman"/>
          <w:b/>
          <w:sz w:val="24"/>
          <w:szCs w:val="24"/>
          <w:lang w:val="uz-Cyrl-UZ"/>
        </w:rPr>
        <w:t>К</w:t>
      </w:r>
      <w:r w:rsidRPr="000129CA">
        <w:rPr>
          <w:rFonts w:ascii="Times New Roman" w:eastAsia="Times New Roman" w:hAnsi="Times New Roman" w:cs="Times New Roman"/>
          <w:b/>
          <w:position w:val="-6"/>
          <w:sz w:val="24"/>
          <w:szCs w:val="24"/>
          <w:vertAlign w:val="subscript"/>
          <w:lang w:val="uz-Cyrl-UZ"/>
        </w:rPr>
        <w:object w:dxaOrig="460" w:dyaOrig="200">
          <v:shape id="_x0000_i1026" type="#_x0000_t75" style="width:23.15pt;height:13.15pt" o:ole="">
            <v:imagedata r:id="rId7" o:title=""/>
          </v:shape>
          <o:OLEObject Type="Embed" ProgID="Equation.3" ShapeID="_x0000_i1026" DrawAspect="Content" ObjectID="_1668231119" r:id="rId8"/>
        </w:object>
      </w:r>
      <w:r w:rsidRPr="000129CA">
        <w:rPr>
          <w:rFonts w:ascii="Times New Roman" w:eastAsia="Times New Roman" w:hAnsi="Times New Roman" w:cs="Times New Roman"/>
          <w:b/>
          <w:sz w:val="24"/>
          <w:szCs w:val="24"/>
        </w:rPr>
        <w:t>= (А</w:t>
      </w:r>
      <w:r w:rsidRPr="000129CA">
        <w:rPr>
          <w:rFonts w:ascii="Times New Roman" w:eastAsia="Times New Roman" w:hAnsi="Times New Roman" w:cs="Times New Roman"/>
          <w:b/>
          <w:position w:val="-12"/>
          <w:sz w:val="24"/>
          <w:szCs w:val="24"/>
        </w:rPr>
        <w:object w:dxaOrig="220" w:dyaOrig="360">
          <v:shape id="_x0000_i1027" type="#_x0000_t75" style="width:13.15pt;height:19.4pt" o:ole="">
            <v:imagedata r:id="rId9" o:title=""/>
          </v:shape>
          <o:OLEObject Type="Embed" ProgID="Equation.3" ShapeID="_x0000_i1027" DrawAspect="Content" ObjectID="_1668231120" r:id="rId10"/>
        </w:object>
      </w:r>
      <w:r w:rsidRPr="000129CA">
        <w:rPr>
          <w:rFonts w:ascii="Times New Roman" w:eastAsia="Times New Roman" w:hAnsi="Times New Roman" w:cs="Times New Roman"/>
          <w:b/>
          <w:sz w:val="24"/>
          <w:szCs w:val="24"/>
          <w:lang w:val="uz-Cyrl-UZ"/>
        </w:rPr>
        <w:t>:  К</w:t>
      </w:r>
      <w:r w:rsidRPr="000129CA">
        <w:rPr>
          <w:rFonts w:ascii="Times New Roman" w:eastAsia="Times New Roman" w:hAnsi="Times New Roman" w:cs="Times New Roman"/>
          <w:b/>
          <w:position w:val="-14"/>
          <w:sz w:val="24"/>
          <w:szCs w:val="24"/>
          <w:lang w:val="uz-Cyrl-UZ"/>
        </w:rPr>
        <w:object w:dxaOrig="180" w:dyaOrig="380">
          <v:shape id="_x0000_i1028" type="#_x0000_t75" style="width:9.4pt;height:19.4pt" o:ole="">
            <v:imagedata r:id="rId11" o:title=""/>
          </v:shape>
          <o:OLEObject Type="Embed" ProgID="Equation.3" ShapeID="_x0000_i1028" DrawAspect="Content" ObjectID="_1668231121" r:id="rId12"/>
        </w:object>
      </w:r>
      <w:r w:rsidRPr="000129CA">
        <w:rPr>
          <w:rFonts w:ascii="Times New Roman" w:eastAsia="Times New Roman" w:hAnsi="Times New Roman" w:cs="Times New Roman"/>
          <w:b/>
          <w:sz w:val="24"/>
          <w:szCs w:val="24"/>
          <w:lang w:val="uz-Cyrl-UZ"/>
        </w:rPr>
        <w:t>),</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Бу ерда:</w:t>
      </w:r>
      <w:r w:rsidRPr="000129CA">
        <w:rPr>
          <w:rFonts w:ascii="Times New Roman" w:eastAsia="Times New Roman" w:hAnsi="Times New Roman" w:cs="Times New Roman"/>
          <w:b/>
          <w:sz w:val="24"/>
          <w:szCs w:val="24"/>
          <w:lang w:val="uz-Cyrl-UZ"/>
        </w:rPr>
        <w:t xml:space="preserve">   К</w:t>
      </w:r>
      <w:r w:rsidRPr="000129CA">
        <w:rPr>
          <w:rFonts w:ascii="Times New Roman" w:eastAsia="Times New Roman" w:hAnsi="Times New Roman" w:cs="Times New Roman"/>
          <w:b/>
          <w:position w:val="-6"/>
          <w:sz w:val="24"/>
          <w:szCs w:val="24"/>
          <w:vertAlign w:val="subscript"/>
          <w:lang w:val="uz-Cyrl-UZ"/>
        </w:rPr>
        <w:object w:dxaOrig="460" w:dyaOrig="200">
          <v:shape id="_x0000_i1029" type="#_x0000_t75" style="width:23.15pt;height:13.15pt" o:ole="">
            <v:imagedata r:id="rId13" o:title=""/>
          </v:shape>
          <o:OLEObject Type="Embed" ProgID="Equation.3" ShapeID="_x0000_i1029" DrawAspect="Content" ObjectID="_1668231122" r:id="rId14"/>
        </w:object>
      </w:r>
      <w:r w:rsidRPr="000129CA">
        <w:rPr>
          <w:rFonts w:ascii="Times New Roman" w:eastAsia="Times New Roman" w:hAnsi="Times New Roman" w:cs="Times New Roman"/>
          <w:b/>
          <w:sz w:val="24"/>
          <w:szCs w:val="24"/>
        </w:rPr>
        <w:t>–</w:t>
      </w:r>
      <w:r w:rsidRPr="000129CA">
        <w:rPr>
          <w:rFonts w:ascii="Times New Roman" w:eastAsia="Times New Roman" w:hAnsi="Times New Roman" w:cs="Times New Roman"/>
          <w:sz w:val="24"/>
          <w:szCs w:val="24"/>
          <w:lang w:val="uz-Cyrl-UZ"/>
        </w:rPr>
        <w:t>капиталнинг оқилона таркибий тузилиши;</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b/>
          <w:sz w:val="24"/>
          <w:szCs w:val="24"/>
          <w:lang w:val="uz-Cyrl-UZ"/>
        </w:rPr>
        <w:t>А</w:t>
      </w:r>
      <w:r w:rsidRPr="000129CA">
        <w:rPr>
          <w:rFonts w:ascii="Times New Roman" w:eastAsia="Times New Roman" w:hAnsi="Times New Roman" w:cs="Times New Roman"/>
          <w:b/>
          <w:position w:val="-12"/>
          <w:sz w:val="24"/>
          <w:szCs w:val="24"/>
        </w:rPr>
        <w:object w:dxaOrig="220" w:dyaOrig="360">
          <v:shape id="_x0000_i1030" type="#_x0000_t75" style="width:13.15pt;height:19.4pt" o:ole="">
            <v:imagedata r:id="rId9" o:title=""/>
          </v:shape>
          <o:OLEObject Type="Embed" ProgID="Equation.3" ShapeID="_x0000_i1030" DrawAspect="Content" ObjectID="_1668231123" r:id="rId15"/>
        </w:object>
      </w:r>
      <w:r w:rsidRPr="000129CA">
        <w:rPr>
          <w:rFonts w:ascii="Times New Roman" w:eastAsia="Times New Roman" w:hAnsi="Times New Roman" w:cs="Times New Roman"/>
          <w:b/>
          <w:sz w:val="24"/>
          <w:szCs w:val="24"/>
          <w:lang w:val="uz-Cyrl-UZ"/>
        </w:rPr>
        <w:t xml:space="preserve">    – </w:t>
      </w:r>
      <w:r w:rsidRPr="000129CA">
        <w:rPr>
          <w:rFonts w:ascii="Times New Roman" w:eastAsia="Times New Roman" w:hAnsi="Times New Roman" w:cs="Times New Roman"/>
          <w:sz w:val="24"/>
          <w:szCs w:val="24"/>
          <w:lang w:val="uz-Cyrl-UZ"/>
        </w:rPr>
        <w:t>айланма активлар;</w:t>
      </w:r>
    </w:p>
    <w:p w:rsidR="008E1B5C" w:rsidRPr="000129CA"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b/>
          <w:sz w:val="24"/>
          <w:szCs w:val="24"/>
          <w:lang w:val="uz-Cyrl-UZ"/>
        </w:rPr>
        <w:t xml:space="preserve">  К</w:t>
      </w:r>
      <w:r w:rsidRPr="000129CA">
        <w:rPr>
          <w:rFonts w:ascii="Times New Roman" w:eastAsia="Times New Roman" w:hAnsi="Times New Roman" w:cs="Times New Roman"/>
          <w:b/>
          <w:position w:val="-14"/>
          <w:sz w:val="24"/>
          <w:szCs w:val="24"/>
          <w:lang w:val="uz-Cyrl-UZ"/>
        </w:rPr>
        <w:object w:dxaOrig="180" w:dyaOrig="380">
          <v:shape id="_x0000_i1031" type="#_x0000_t75" style="width:9.4pt;height:19.4pt" o:ole="">
            <v:imagedata r:id="rId11" o:title=""/>
          </v:shape>
          <o:OLEObject Type="Embed" ProgID="Equation.3" ShapeID="_x0000_i1031" DrawAspect="Content" ObjectID="_1668231124" r:id="rId16"/>
        </w:object>
      </w:r>
      <w:r w:rsidRPr="000129CA">
        <w:rPr>
          <w:rFonts w:ascii="Times New Roman" w:eastAsia="Times New Roman" w:hAnsi="Times New Roman" w:cs="Times New Roman"/>
          <w:b/>
          <w:sz w:val="24"/>
          <w:szCs w:val="24"/>
          <w:lang w:val="uz-Cyrl-UZ"/>
        </w:rPr>
        <w:t xml:space="preserve">– </w:t>
      </w:r>
      <w:r w:rsidRPr="000129CA">
        <w:rPr>
          <w:rFonts w:ascii="Times New Roman" w:eastAsia="Times New Roman" w:hAnsi="Times New Roman" w:cs="Times New Roman"/>
          <w:sz w:val="24"/>
          <w:szCs w:val="24"/>
          <w:lang w:val="uz-Cyrl-UZ"/>
        </w:rPr>
        <w:t>барча фойдаланилаётган капиталлар.</w:t>
      </w:r>
    </w:p>
    <w:p w:rsidR="008E1B5C" w:rsidRPr="000129CA" w:rsidRDefault="008E1B5C" w:rsidP="008E1B5C">
      <w:pPr>
        <w:spacing w:after="0" w:line="240" w:lineRule="auto"/>
        <w:ind w:firstLine="567"/>
        <w:jc w:val="both"/>
        <w:rPr>
          <w:rFonts w:ascii="Times New Roman" w:eastAsia="Times New Roman" w:hAnsi="Times New Roman" w:cs="Times New Roman"/>
          <w:b/>
          <w:sz w:val="24"/>
          <w:szCs w:val="24"/>
          <w:lang w:val="uz-Cyrl-UZ"/>
        </w:rPr>
      </w:pPr>
      <w:r w:rsidRPr="000129CA">
        <w:rPr>
          <w:rFonts w:ascii="Times New Roman" w:eastAsia="Times New Roman" w:hAnsi="Times New Roman" w:cs="Times New Roman"/>
          <w:spacing w:val="-6"/>
          <w:sz w:val="24"/>
          <w:szCs w:val="24"/>
          <w:lang w:val="uz-Cyrl-UZ"/>
        </w:rPr>
        <w:t>ХЮСнинг молиявий ислоҳ қилиш дастурини тузиш жараёнида ҳар бир тадбирдан маълум бир самаранинг олиниши кўзда тутилмоғи лозим.  Қуйида ўтказилиши лозим бўлган енг муҳим тадбирлар ва ХЮС (ХЮС, корпорация ва бошқалар) томонидан олинадиган фой-дали жиҳатлар ўз аксини топган</w:t>
      </w:r>
    </w:p>
    <w:p w:rsidR="008E1B5C" w:rsidRPr="000129CA" w:rsidRDefault="008E1B5C" w:rsidP="008E1B5C">
      <w:pPr>
        <w:spacing w:after="0" w:line="240" w:lineRule="auto"/>
        <w:ind w:firstLine="567"/>
        <w:jc w:val="center"/>
        <w:outlineLvl w:val="0"/>
        <w:rPr>
          <w:rFonts w:ascii="Times New Roman" w:eastAsia="Times New Roman" w:hAnsi="Times New Roman" w:cs="Times New Roman"/>
          <w:b/>
          <w:sz w:val="24"/>
          <w:szCs w:val="24"/>
          <w:lang w:val="uz-Cyrl-UZ"/>
        </w:rPr>
      </w:pPr>
      <w:r w:rsidRPr="000129CA">
        <w:rPr>
          <w:rFonts w:ascii="Times New Roman" w:eastAsia="Times New Roman" w:hAnsi="Times New Roman" w:cs="Times New Roman"/>
          <w:b/>
          <w:sz w:val="24"/>
          <w:szCs w:val="24"/>
          <w:lang w:val="uz-Cyrl-UZ"/>
        </w:rPr>
        <w:t>Назорат ва мулоҳаза учун с</w:t>
      </w:r>
      <w:r w:rsidRPr="000129CA">
        <w:rPr>
          <w:rFonts w:ascii="Times New Roman" w:eastAsia="Times New Roman" w:hAnsi="Times New Roman" w:cs="Times New Roman"/>
          <w:b/>
          <w:sz w:val="24"/>
          <w:szCs w:val="24"/>
        </w:rPr>
        <w:t>аволлар</w:t>
      </w:r>
    </w:p>
    <w:p w:rsidR="008E1B5C" w:rsidRPr="000129CA" w:rsidRDefault="008E1B5C" w:rsidP="008E1B5C">
      <w:pPr>
        <w:numPr>
          <w:ilvl w:val="0"/>
          <w:numId w:val="26"/>
        </w:numPr>
        <w:tabs>
          <w:tab w:val="left" w:pos="567"/>
        </w:tabs>
        <w:spacing w:after="0" w:line="240" w:lineRule="auto"/>
        <w:ind w:left="426"/>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Бозор иқтисодиётидаги ўзаро алоқаларнинг умумий модели қандай кўринишга ега?</w:t>
      </w:r>
    </w:p>
    <w:p w:rsidR="008E1B5C" w:rsidRPr="000129CA" w:rsidRDefault="008E1B5C" w:rsidP="008E1B5C">
      <w:pPr>
        <w:numPr>
          <w:ilvl w:val="0"/>
          <w:numId w:val="26"/>
        </w:numPr>
        <w:tabs>
          <w:tab w:val="left" w:pos="567"/>
        </w:tabs>
        <w:spacing w:after="0" w:line="240" w:lineRule="auto"/>
        <w:ind w:left="426"/>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Янги шароит муносабати билан ХЮСларни молиявий ис</w:t>
      </w:r>
      <w:r w:rsidRPr="000129CA">
        <w:rPr>
          <w:rFonts w:ascii="Times New Roman" w:eastAsia="Times New Roman" w:hAnsi="Times New Roman" w:cs="Times New Roman"/>
          <w:sz w:val="24"/>
          <w:szCs w:val="24"/>
        </w:rPr>
        <w:t>-</w:t>
      </w:r>
      <w:r w:rsidRPr="000129CA">
        <w:rPr>
          <w:rFonts w:ascii="Times New Roman" w:eastAsia="Times New Roman" w:hAnsi="Times New Roman" w:cs="Times New Roman"/>
          <w:sz w:val="24"/>
          <w:szCs w:val="24"/>
          <w:lang w:val="uz-Cyrl-UZ"/>
        </w:rPr>
        <w:t>лоҳ қилишнинг асосий вазифалари нималардан иборат?</w:t>
      </w:r>
    </w:p>
    <w:p w:rsidR="008E1B5C" w:rsidRPr="000129CA" w:rsidRDefault="008E1B5C" w:rsidP="008E1B5C">
      <w:pPr>
        <w:numPr>
          <w:ilvl w:val="0"/>
          <w:numId w:val="26"/>
        </w:numPr>
        <w:tabs>
          <w:tab w:val="left" w:pos="567"/>
        </w:tabs>
        <w:spacing w:after="0" w:line="240" w:lineRule="auto"/>
        <w:ind w:left="426"/>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ХЮСлар, фирмалар ва корпорацияларни молиявий ислоҳ қилишда капитализация жараёни қандай рол ўйнайди?</w:t>
      </w:r>
    </w:p>
    <w:p w:rsidR="008E1B5C" w:rsidRPr="000129CA" w:rsidRDefault="008E1B5C" w:rsidP="008E1B5C">
      <w:pPr>
        <w:numPr>
          <w:ilvl w:val="0"/>
          <w:numId w:val="26"/>
        </w:numPr>
        <w:tabs>
          <w:tab w:val="left" w:pos="567"/>
        </w:tabs>
        <w:spacing w:after="0" w:line="240" w:lineRule="auto"/>
        <w:ind w:left="426"/>
        <w:jc w:val="both"/>
        <w:rPr>
          <w:rFonts w:ascii="Times New Roman" w:eastAsia="Times New Roman" w:hAnsi="Times New Roman" w:cs="Times New Roman"/>
          <w:spacing w:val="-6"/>
          <w:sz w:val="24"/>
          <w:szCs w:val="24"/>
          <w:lang w:val="uz-Cyrl-UZ"/>
        </w:rPr>
      </w:pPr>
      <w:r w:rsidRPr="000129CA">
        <w:rPr>
          <w:rFonts w:ascii="Times New Roman" w:eastAsia="Times New Roman" w:hAnsi="Times New Roman" w:cs="Times New Roman"/>
          <w:spacing w:val="-6"/>
          <w:sz w:val="24"/>
          <w:szCs w:val="24"/>
          <w:lang w:val="uz-Cyrl-UZ"/>
        </w:rPr>
        <w:t>Капиталлаштиришнинг асосий манбаини нима ташкил етади?</w:t>
      </w:r>
    </w:p>
    <w:p w:rsidR="008E1B5C" w:rsidRPr="000129CA" w:rsidRDefault="008E1B5C" w:rsidP="008E1B5C">
      <w:pPr>
        <w:numPr>
          <w:ilvl w:val="0"/>
          <w:numId w:val="26"/>
        </w:numPr>
        <w:tabs>
          <w:tab w:val="left" w:pos="567"/>
        </w:tabs>
        <w:spacing w:after="0" w:line="240" w:lineRule="auto"/>
        <w:ind w:left="426"/>
        <w:jc w:val="both"/>
        <w:rPr>
          <w:rFonts w:ascii="Times New Roman" w:eastAsia="Times New Roman" w:hAnsi="Times New Roman" w:cs="Times New Roman"/>
          <w:sz w:val="24"/>
          <w:szCs w:val="24"/>
          <w:lang w:val="uz-Cyrl-UZ"/>
        </w:rPr>
      </w:pPr>
      <w:r w:rsidRPr="000129CA">
        <w:rPr>
          <w:rFonts w:ascii="Times New Roman" w:eastAsia="Times New Roman" w:hAnsi="Times New Roman" w:cs="Times New Roman"/>
          <w:sz w:val="24"/>
          <w:szCs w:val="24"/>
          <w:lang w:val="uz-Cyrl-UZ"/>
        </w:rPr>
        <w:t>Соф фойдани капиталлаштириш коеффициенти қандай аниқланади?</w:t>
      </w:r>
    </w:p>
    <w:p w:rsidR="008E1B5C" w:rsidRPr="00C41286" w:rsidRDefault="008E1B5C" w:rsidP="008E1B5C">
      <w:pPr>
        <w:tabs>
          <w:tab w:val="left" w:pos="993"/>
        </w:tabs>
        <w:spacing w:after="0" w:line="240" w:lineRule="auto"/>
        <w:jc w:val="center"/>
        <w:rPr>
          <w:rFonts w:ascii="Times New Roman" w:eastAsia="Times New Roman" w:hAnsi="Times New Roman" w:cs="Times New Roman"/>
          <w:b/>
          <w:bCs/>
          <w:sz w:val="24"/>
          <w:szCs w:val="24"/>
          <w:lang w:val="uz-Cyrl-UZ"/>
        </w:rPr>
      </w:pPr>
    </w:p>
    <w:p w:rsidR="008E1B5C" w:rsidRDefault="008E1B5C" w:rsidP="008E1B5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uz-Cyrl-UZ" w:eastAsia="uz-Cyrl-UZ"/>
        </w:rPr>
        <w:lastRenderedPageBreak/>
        <w:t>9</w:t>
      </w:r>
      <w:r w:rsidRPr="00190902">
        <w:rPr>
          <w:rFonts w:ascii="Times New Roman" w:eastAsia="Times New Roman" w:hAnsi="Times New Roman" w:cs="Times New Roman"/>
          <w:b/>
          <w:sz w:val="24"/>
          <w:szCs w:val="24"/>
          <w:lang w:val="uz-Cyrl-UZ" w:eastAsia="uz-Cyrl-UZ"/>
        </w:rPr>
        <w:t xml:space="preserve">-МАВЗУ: </w:t>
      </w:r>
      <w:r w:rsidRPr="00190902">
        <w:rPr>
          <w:rFonts w:ascii="Times New Roman" w:eastAsia="Times New Roman" w:hAnsi="Times New Roman" w:cs="Times New Roman"/>
          <w:b/>
          <w:sz w:val="24"/>
          <w:szCs w:val="24"/>
        </w:rPr>
        <w:t>АСОСИЙ ВА АЙЛАНМА КАПИТАЛ ДОИРАВИЙ АЙЛАНИШНИНГ МОЛИЯВИЙ АСПЕКТ (ЖИҲАТ)ЛАРИ</w:t>
      </w:r>
    </w:p>
    <w:p w:rsidR="008E1B5C" w:rsidRPr="00C200FF" w:rsidRDefault="008E1B5C" w:rsidP="008E1B5C">
      <w:pPr>
        <w:spacing w:after="0" w:line="240" w:lineRule="auto"/>
        <w:jc w:val="center"/>
        <w:rPr>
          <w:rFonts w:ascii="Times New Roman" w:eastAsia="Times New Roman" w:hAnsi="Times New Roman" w:cs="Times New Roman"/>
          <w:b/>
          <w:sz w:val="24"/>
          <w:szCs w:val="24"/>
          <w:lang w:val="uz-Cyrl-UZ"/>
        </w:rPr>
      </w:pPr>
      <w:r>
        <w:rPr>
          <w:rFonts w:ascii="Times New Roman" w:eastAsia="Times New Roman" w:hAnsi="Times New Roman" w:cs="Times New Roman"/>
          <w:b/>
          <w:sz w:val="24"/>
          <w:szCs w:val="24"/>
          <w:lang w:val="uz-Cyrl-UZ"/>
        </w:rPr>
        <w:t>Ўрганиладиган саволлар:</w:t>
      </w:r>
    </w:p>
    <w:p w:rsidR="008E1B5C" w:rsidRPr="00190902" w:rsidRDefault="008E1B5C" w:rsidP="008E1B5C">
      <w:pPr>
        <w:numPr>
          <w:ilvl w:val="0"/>
          <w:numId w:val="5"/>
        </w:numPr>
        <w:spacing w:after="0" w:line="240" w:lineRule="auto"/>
        <w:jc w:val="both"/>
        <w:rPr>
          <w:rFonts w:ascii="Times New Roman" w:eastAsia="Times New Roman" w:hAnsi="Times New Roman" w:cs="Times New Roman"/>
          <w:b/>
          <w:bCs/>
          <w:sz w:val="24"/>
          <w:szCs w:val="24"/>
          <w:lang w:val="uz-Cyrl-UZ"/>
        </w:rPr>
      </w:pPr>
      <w:r w:rsidRPr="00190902">
        <w:rPr>
          <w:rFonts w:ascii="Times New Roman" w:eastAsia="Times New Roman" w:hAnsi="Times New Roman" w:cs="Times New Roman"/>
          <w:b/>
          <w:bCs/>
          <w:sz w:val="24"/>
          <w:szCs w:val="24"/>
        </w:rPr>
        <w:t>Асосий капитал доиравий айланишининг моҳияти, таркибий тузилмаси ва самарадорлиги</w:t>
      </w:r>
    </w:p>
    <w:p w:rsidR="008E1B5C" w:rsidRPr="00190902" w:rsidRDefault="008E1B5C" w:rsidP="008E1B5C">
      <w:pPr>
        <w:numPr>
          <w:ilvl w:val="0"/>
          <w:numId w:val="5"/>
        </w:numPr>
        <w:spacing w:after="0" w:line="240" w:lineRule="auto"/>
        <w:jc w:val="both"/>
        <w:rPr>
          <w:rFonts w:ascii="Times New Roman" w:eastAsia="Times New Roman" w:hAnsi="Times New Roman" w:cs="Times New Roman"/>
          <w:b/>
          <w:bCs/>
          <w:sz w:val="24"/>
          <w:szCs w:val="24"/>
          <w:lang w:val="uz-Cyrl-UZ"/>
        </w:rPr>
      </w:pPr>
      <w:r w:rsidRPr="00190902">
        <w:rPr>
          <w:rFonts w:ascii="Times New Roman" w:eastAsia="Times New Roman" w:hAnsi="Times New Roman" w:cs="Times New Roman"/>
          <w:b/>
          <w:bCs/>
          <w:sz w:val="24"/>
          <w:szCs w:val="24"/>
          <w:lang w:val="uz-Cyrl-UZ"/>
        </w:rPr>
        <w:t>Айланма капитал: мазмуни, таркибий тузилмаси вафойдаланиш самарадорлиги</w:t>
      </w:r>
    </w:p>
    <w:p w:rsidR="008E1B5C" w:rsidRDefault="008E1B5C" w:rsidP="008E1B5C">
      <w:pPr>
        <w:ind w:firstLine="708"/>
        <w:jc w:val="both"/>
        <w:rPr>
          <w:rFonts w:ascii="Times New Roman" w:eastAsia="Times New Roman" w:hAnsi="Times New Roman" w:cs="Times New Roman"/>
          <w:b/>
          <w:sz w:val="26"/>
          <w:szCs w:val="26"/>
          <w:lang w:val="uz-Cyrl-UZ"/>
        </w:rPr>
      </w:pPr>
      <w:r w:rsidRPr="00C200FF">
        <w:rPr>
          <w:rFonts w:ascii="Times New Roman" w:hAnsi="Times New Roman" w:cs="Times New Roman"/>
          <w:b/>
          <w:bCs/>
          <w:sz w:val="24"/>
          <w:szCs w:val="24"/>
          <w:lang w:val="uz-Cyrl-UZ"/>
        </w:rPr>
        <w:t xml:space="preserve">Таянч иборалар: </w:t>
      </w:r>
      <w:r w:rsidRPr="00C200FF">
        <w:rPr>
          <w:rFonts w:ascii="Times New Roman" w:hAnsi="Times New Roman" w:cs="Times New Roman"/>
          <w:bCs/>
          <w:sz w:val="24"/>
          <w:szCs w:val="24"/>
          <w:lang w:val="uz-Cyrl-UZ"/>
        </w:rPr>
        <w:t xml:space="preserve">молия, иқтисод, объект, субъект, солиқлар, инвестиция, суғурта, тизим, назорат, халқаро молия, давлат молияси, корхоналар молияси, такрор ишлаб чиқариш. </w:t>
      </w:r>
    </w:p>
    <w:p w:rsidR="008E1B5C" w:rsidRPr="007E6BF1" w:rsidRDefault="008E1B5C" w:rsidP="008E1B5C">
      <w:pPr>
        <w:numPr>
          <w:ilvl w:val="0"/>
          <w:numId w:val="29"/>
        </w:numPr>
        <w:spacing w:after="0" w:line="240" w:lineRule="auto"/>
        <w:jc w:val="center"/>
        <w:rPr>
          <w:rFonts w:ascii="Times New Roman" w:eastAsia="Times New Roman" w:hAnsi="Times New Roman" w:cs="Times New Roman"/>
          <w:b/>
          <w:sz w:val="24"/>
          <w:szCs w:val="24"/>
          <w:lang w:val="uz-Cyrl-UZ"/>
        </w:rPr>
      </w:pPr>
      <w:r w:rsidRPr="007E6BF1">
        <w:rPr>
          <w:rFonts w:ascii="Times New Roman" w:eastAsia="Times New Roman" w:hAnsi="Times New Roman" w:cs="Times New Roman"/>
          <w:b/>
          <w:sz w:val="24"/>
          <w:szCs w:val="24"/>
        </w:rPr>
        <w:t>АСОСИЙ КАПИТАЛ ДОИРАВИЙ АЙЛАНИШИНИНГ МОҲИЯТИ, ТАРКИБИЙ ТУЗИЛМАСИ ВА САМАРАДОРЛИГИ</w:t>
      </w:r>
    </w:p>
    <w:p w:rsidR="008E1B5C"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Умумлаштирилган кўриниш</w:t>
      </w:r>
      <w:r>
        <w:rPr>
          <w:rFonts w:ascii="Times New Roman" w:eastAsia="Times New Roman" w:hAnsi="Times New Roman" w:cs="Times New Roman"/>
          <w:sz w:val="24"/>
          <w:szCs w:val="24"/>
          <w:lang w:val="uz-Cyrl-UZ"/>
        </w:rPr>
        <w:t>да асосий капитал меҳнат восита</w:t>
      </w:r>
      <w:r w:rsidRPr="007E6BF1">
        <w:rPr>
          <w:rFonts w:ascii="Times New Roman" w:eastAsia="Times New Roman" w:hAnsi="Times New Roman" w:cs="Times New Roman"/>
          <w:sz w:val="24"/>
          <w:szCs w:val="24"/>
          <w:lang w:val="uz-Cyrl-UZ"/>
        </w:rPr>
        <w:t>ларига (бинолар, иншоотлар, узатиш қурилмалари, машиналар ва дастгоҳлар, транспорт воситалари ва фойдали фойдаланиш муддати 12 ойдан ошадиган бошқа воситалар) жойлаштирилг</w:t>
      </w:r>
      <w:r>
        <w:rPr>
          <w:rFonts w:ascii="Times New Roman" w:eastAsia="Times New Roman" w:hAnsi="Times New Roman" w:cs="Times New Roman"/>
          <w:sz w:val="24"/>
          <w:szCs w:val="24"/>
          <w:lang w:val="uz-Cyrl-UZ"/>
        </w:rPr>
        <w:t>ан аванслашти</w:t>
      </w:r>
      <w:r w:rsidRPr="007E6BF1">
        <w:rPr>
          <w:rFonts w:ascii="Times New Roman" w:eastAsia="Times New Roman" w:hAnsi="Times New Roman" w:cs="Times New Roman"/>
          <w:sz w:val="24"/>
          <w:szCs w:val="24"/>
          <w:lang w:val="uz-Cyrl-UZ"/>
        </w:rPr>
        <w:t>рилган капитал қийматининг бир қисмидир. ХЮСнинг бухгалтерия балансида асосий капитал айланмадан ташқаридаги активлар сифа</w:t>
      </w:r>
      <w:r w:rsidRPr="007E6BF1">
        <w:rPr>
          <w:rFonts w:ascii="Times New Roman" w:eastAsia="Times New Roman" w:hAnsi="Times New Roman" w:cs="Times New Roman"/>
          <w:sz w:val="24"/>
          <w:szCs w:val="24"/>
        </w:rPr>
        <w:t>-</w:t>
      </w:r>
      <w:r w:rsidRPr="007E6BF1">
        <w:rPr>
          <w:rFonts w:ascii="Times New Roman" w:eastAsia="Times New Roman" w:hAnsi="Times New Roman" w:cs="Times New Roman"/>
          <w:sz w:val="24"/>
          <w:szCs w:val="24"/>
          <w:lang w:val="uz-Cyrl-UZ"/>
        </w:rPr>
        <w:t>тида акс еттирилади.  Унинг асосини асосий воситалар ташкил етади. Бу активларнинг бошқа елементлари, яъни номоддий активлар, тугалланмаган қурилиш, моддий бойликларга даромадли жойлаш-тириш, узоқ муддатли молиявий</w:t>
      </w:r>
      <w:r>
        <w:rPr>
          <w:rFonts w:ascii="Times New Roman" w:eastAsia="Times New Roman" w:hAnsi="Times New Roman" w:cs="Times New Roman"/>
          <w:sz w:val="24"/>
          <w:szCs w:val="24"/>
          <w:lang w:val="uz-Cyrl-UZ"/>
        </w:rPr>
        <w:t xml:space="preserve"> қўйилмалар, бевосита ёки билво</w:t>
      </w:r>
      <w:r w:rsidRPr="007E6BF1">
        <w:rPr>
          <w:rFonts w:ascii="Times New Roman" w:eastAsia="Times New Roman" w:hAnsi="Times New Roman" w:cs="Times New Roman"/>
          <w:sz w:val="24"/>
          <w:szCs w:val="24"/>
          <w:lang w:val="uz-Cyrl-UZ"/>
        </w:rPr>
        <w:t xml:space="preserve">сита асосий капитални кенгайтирилган ишлаб чиқаришга хизмат қилади. </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Меҳнат ва маҳсулотни яратиш жараёнида асосий капитал ишлаб чиқариш омили ва ишлаб чиқаришнинг моддий-техник асо-си шаклида амал қиладиган унумли капиталнинг қисми сифатида майдонга чиқади.</w:t>
      </w:r>
    </w:p>
    <w:p w:rsidR="008E1B5C" w:rsidRPr="007E6BF1" w:rsidRDefault="008E1B5C" w:rsidP="008E1B5C">
      <w:pPr>
        <w:spacing w:after="0" w:line="240" w:lineRule="auto"/>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ab/>
        <w:t>Асосий капиталнинг доиравий айланиши унга тегишли бўлган қийматнинг қуйидаги уч функционал шаклларида ҳаракат қилишини англатади:</w:t>
      </w:r>
    </w:p>
    <w:p w:rsidR="008E1B5C" w:rsidRPr="007E6BF1" w:rsidRDefault="008E1B5C" w:rsidP="008E1B5C">
      <w:pPr>
        <w:numPr>
          <w:ilvl w:val="0"/>
          <w:numId w:val="6"/>
        </w:numPr>
        <w:spacing w:after="0" w:line="240" w:lineRule="auto"/>
        <w:jc w:val="both"/>
        <w:rPr>
          <w:rFonts w:ascii="Times New Roman" w:eastAsia="Times New Roman" w:hAnsi="Times New Roman" w:cs="Times New Roman"/>
          <w:b/>
          <w:bCs/>
          <w:sz w:val="24"/>
          <w:szCs w:val="24"/>
          <w:lang w:val="uz-Cyrl-UZ"/>
        </w:rPr>
      </w:pPr>
      <w:r w:rsidRPr="007E6BF1">
        <w:rPr>
          <w:rFonts w:ascii="Times New Roman" w:eastAsia="Times New Roman" w:hAnsi="Times New Roman" w:cs="Times New Roman"/>
          <w:b/>
          <w:bCs/>
          <w:sz w:val="24"/>
          <w:szCs w:val="24"/>
          <w:lang w:val="uz-Cyrl-UZ"/>
        </w:rPr>
        <w:t>пулли; унумли; товарли.</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Асосий капитал қийматининг бу шаклларда амал қилиши фойда олишни ва меҳнат воситаларининг такрор ишлаб чиқарилишини таъминлайди.</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Капиталнинг доиравий айланиши давомида айланма капиталдан фарқли ўлароқ асосий капитал ўзининг истеъмол шаклини бирданига йўқотмайди, яъни давомли муддатда эскиради. Янгидан яратилаётган маҳсулотга у ўзининг қийматини аста-секинлик би-лан, ескириш даражасига қараб ўтказади ва тўлиқ  қайта тиклангунга қадар кўплаб ишлаб чиқариш цикллари давомида уни тиклаб боради. Бу жараён амортизация деб аталади ва у ўрнатилган меъёрларга мувофиқ равишда ҳар ойда ҳисобланади.</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Маънавий ескиришини инобатга олган ҳолда меҳнат воситалари бошланғич қийматини тўлиқ тиклаш вақти амортизация даври деб аталади. Бу давр тугаганидан сўнг асосий капиталга аванслаш-тирилган пулли қиймат ўз айланишини тугатади ва яна меҳнат воситасига айланади. Бу фурсатга етгунга қадар ўтказилаётган қиймат аста-секинлик билан ва узлуксиз равишда амортизация фонди кўринишида жамғарилиб борилади. Сўнгра  истеъмол қилинган капитални янгидан қайта тиклашга фойдаланилади.</w:t>
      </w:r>
    </w:p>
    <w:p w:rsidR="008E1B5C" w:rsidRPr="007E6BF1" w:rsidRDefault="008E1B5C" w:rsidP="008E1B5C">
      <w:pPr>
        <w:spacing w:after="0" w:line="240" w:lineRule="auto"/>
        <w:ind w:firstLine="708"/>
        <w:jc w:val="both"/>
        <w:rPr>
          <w:rFonts w:ascii="Times New Roman" w:eastAsia="Times New Roman" w:hAnsi="Times New Roman" w:cs="Times New Roman"/>
          <w:b/>
          <w:bCs/>
          <w:sz w:val="24"/>
          <w:szCs w:val="24"/>
          <w:lang w:val="uz-Cyrl-UZ"/>
        </w:rPr>
      </w:pPr>
      <w:r w:rsidRPr="007E6BF1">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46FE9B06" wp14:editId="308E05BB">
                <wp:simplePos x="0" y="0"/>
                <wp:positionH relativeFrom="column">
                  <wp:posOffset>0</wp:posOffset>
                </wp:positionH>
                <wp:positionV relativeFrom="paragraph">
                  <wp:posOffset>0</wp:posOffset>
                </wp:positionV>
                <wp:extent cx="8280400" cy="5400675"/>
                <wp:effectExtent l="0" t="0" r="0" b="9525"/>
                <wp:wrapNone/>
                <wp:docPr id="4241" name="Прямоугольник 42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280400" cy="540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42F5653" id="Прямоугольник 4241" o:spid="_x0000_s1026" style="position:absolute;margin-left:0;margin-top:0;width:652pt;height:42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" filled="f" stroked="f">
                <o:lock v:ext="edit" aspectratio="t"/>
              </v:rect>
            </w:pict>
          </mc:Fallback>
        </mc:AlternateContent>
      </w:r>
      <w:r w:rsidRPr="007E6BF1">
        <w:rPr>
          <w:rFonts w:ascii="Times New Roman" w:eastAsia="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537E9486" wp14:editId="3A14BE5C">
                <wp:simplePos x="0" y="0"/>
                <wp:positionH relativeFrom="column">
                  <wp:posOffset>0</wp:posOffset>
                </wp:positionH>
                <wp:positionV relativeFrom="paragraph">
                  <wp:posOffset>0</wp:posOffset>
                </wp:positionV>
                <wp:extent cx="8280400" cy="6264275"/>
                <wp:effectExtent l="0" t="0" r="0" b="3175"/>
                <wp:wrapNone/>
                <wp:docPr id="4240" name="Прямоугольник 42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280400" cy="6264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7B670DE" id="Прямоугольник 4240" o:spid="_x0000_s1026" style="position:absolute;margin-left:0;margin-top:0;width:652pt;height:49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" filled="f" stroked="f">
                <o:lock v:ext="edit" aspectratio="t"/>
              </v:rect>
            </w:pict>
          </mc:Fallback>
        </mc:AlternateContent>
      </w:r>
      <w:r w:rsidRPr="007E6BF1">
        <w:rPr>
          <w:rFonts w:ascii="Times New Roman" w:eastAsia="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48D7958E" wp14:editId="11914307">
                <wp:simplePos x="0" y="0"/>
                <wp:positionH relativeFrom="column">
                  <wp:posOffset>0</wp:posOffset>
                </wp:positionH>
                <wp:positionV relativeFrom="paragraph">
                  <wp:posOffset>0</wp:posOffset>
                </wp:positionV>
                <wp:extent cx="8280400" cy="6264275"/>
                <wp:effectExtent l="0" t="0" r="0" b="3175"/>
                <wp:wrapNone/>
                <wp:docPr id="4239" name="Прямоугольник 42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280400" cy="6264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886215F" id="Прямоугольник 4239" o:spid="_x0000_s1026" style="position:absolute;margin-left:0;margin-top:0;width:652pt;height:49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" filled="f" stroked="f">
                <o:lock v:ext="edit" aspectratio="t"/>
              </v:rect>
            </w:pict>
          </mc:Fallback>
        </mc:AlternateContent>
      </w:r>
      <w:r w:rsidRPr="007E6BF1">
        <w:rPr>
          <w:rFonts w:ascii="Times New Roman" w:eastAsia="Times New Roman" w:hAnsi="Times New Roman" w:cs="Times New Roman"/>
          <w:b/>
          <w:noProof/>
          <w:sz w:val="24"/>
          <w:szCs w:val="24"/>
        </w:rPr>
        <mc:AlternateContent>
          <mc:Choice Requires="wps">
            <w:drawing>
              <wp:anchor distT="0" distB="0" distL="114300" distR="114300" simplePos="0" relativeHeight="251661312" behindDoc="0" locked="0" layoutInCell="1" allowOverlap="1" wp14:anchorId="0CC5203D" wp14:editId="01727C96">
                <wp:simplePos x="0" y="0"/>
                <wp:positionH relativeFrom="column">
                  <wp:posOffset>0</wp:posOffset>
                </wp:positionH>
                <wp:positionV relativeFrom="paragraph">
                  <wp:posOffset>0</wp:posOffset>
                </wp:positionV>
                <wp:extent cx="8280400" cy="5400675"/>
                <wp:effectExtent l="0" t="0" r="0" b="9525"/>
                <wp:wrapNone/>
                <wp:docPr id="4238" name="Прямоугольник 42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280400" cy="540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A1053F" id="Прямоугольник 4238" o:spid="_x0000_s1026" style="position:absolute;margin-left:0;margin-top:0;width:652pt;height:42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" filled="f" stroked="f">
                <o:lock v:ext="edit" aspectratio="t"/>
              </v:rect>
            </w:pict>
          </mc:Fallback>
        </mc:AlternateContent>
      </w:r>
      <w:r w:rsidRPr="007E6BF1">
        <w:rPr>
          <w:rFonts w:ascii="Times New Roman" w:eastAsia="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2022315A" wp14:editId="5ACC1FA3">
                <wp:simplePos x="0" y="0"/>
                <wp:positionH relativeFrom="column">
                  <wp:posOffset>0</wp:posOffset>
                </wp:positionH>
                <wp:positionV relativeFrom="paragraph">
                  <wp:posOffset>0</wp:posOffset>
                </wp:positionV>
                <wp:extent cx="8280400" cy="5400675"/>
                <wp:effectExtent l="0" t="0" r="0" b="9525"/>
                <wp:wrapNone/>
                <wp:docPr id="4237" name="Прямоугольник 42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280400" cy="540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2D9E5F8" id="Прямоугольник 4237" o:spid="_x0000_s1026" style="position:absolute;margin-left:0;margin-top:0;width:652pt;height:42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" filled="f" stroked="f">
                <o:lock v:ext="edit" aspectratio="t"/>
              </v:rect>
            </w:pict>
          </mc:Fallback>
        </mc:AlternateContent>
      </w:r>
      <w:r w:rsidRPr="007E6BF1">
        <w:rPr>
          <w:rFonts w:ascii="Times New Roman" w:eastAsia="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63E6A2AA" wp14:editId="21FB523D">
                <wp:simplePos x="0" y="0"/>
                <wp:positionH relativeFrom="column">
                  <wp:posOffset>0</wp:posOffset>
                </wp:positionH>
                <wp:positionV relativeFrom="paragraph">
                  <wp:posOffset>0</wp:posOffset>
                </wp:positionV>
                <wp:extent cx="8280400" cy="5400675"/>
                <wp:effectExtent l="0" t="0" r="0" b="9525"/>
                <wp:wrapNone/>
                <wp:docPr id="4236" name="Прямоугольник 42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280400" cy="540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263FA6C" id="Прямоугольник 4236" o:spid="_x0000_s1026" style="position:absolute;margin-left:0;margin-top:0;width:652pt;height:42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" filled="f" stroked="f">
                <o:lock v:ext="edit" aspectratio="t"/>
              </v:rect>
            </w:pict>
          </mc:Fallback>
        </mc:AlternateContent>
      </w:r>
      <w:r w:rsidRPr="007E6BF1">
        <w:rPr>
          <w:rFonts w:ascii="Times New Roman" w:eastAsia="Times New Roman" w:hAnsi="Times New Roman" w:cs="Times New Roman"/>
          <w:b/>
          <w:bCs/>
          <w:sz w:val="24"/>
          <w:szCs w:val="24"/>
          <w:lang w:val="uz-Cyrl-UZ"/>
        </w:rPr>
        <w:t>2. АЙЛАНМА КАПИТАЛ: МАЗМУНИ, ТАРКИБИЙ ТУЗИЛМАСИ ВАФОЙДАЛАНИШ САМАРАДОРЛИГИ</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 xml:space="preserve">Айланма капитал ХЮС  айланма (ўзгарувчан, мобил) актив-ларига аванслаштирилган капитал қийматини ўзида ифодалайди. Бу капитал ХЮС балансининг “Айланма активлар” деб номланган иккинчи бўлимида акс еттирилади. </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Одатда, айланма капитал қуйидаги бир неча асосий гуруҳларга классификация қилинади:</w:t>
      </w:r>
    </w:p>
    <w:p w:rsidR="008E1B5C" w:rsidRPr="007E6BF1" w:rsidRDefault="008E1B5C" w:rsidP="008E1B5C">
      <w:pPr>
        <w:numPr>
          <w:ilvl w:val="0"/>
          <w:numId w:val="7"/>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такрор ишлаб чиқариш жараёнида иштирок етишини ҳи-собга олган ҳолда функционал мўлжалланганлиги бўйича; шакллантириш ва молиялаштириш манбаларига кўра; ливидлилик даражасига қараб; ва бошқа белгиларига мувофиқ.</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lastRenderedPageBreak/>
        <w:t>Айланма капитал жуда кўп функцияларни бажаради. Уларнинг орасидан қуйидагиларни алоҳида ажратиб кўрсатиш мумкин:</w:t>
      </w:r>
    </w:p>
    <w:p w:rsidR="008E1B5C" w:rsidRPr="007E6BF1" w:rsidRDefault="008E1B5C" w:rsidP="008E1B5C">
      <w:pPr>
        <w:numPr>
          <w:ilvl w:val="0"/>
          <w:numId w:val="8"/>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такрор ишлаб чиқариш; рағбатлантириш; тақсимлаш; ишлаб чиқариш ва муомала соҳасининг ягоналигини таъминлаш; ишлаб чиқариш жараёнининг узлуксизлигини таъминлаш; ва бошқалар.</w:t>
      </w:r>
    </w:p>
    <w:p w:rsidR="008E1B5C" w:rsidRPr="007E6BF1" w:rsidRDefault="008E1B5C" w:rsidP="008E1B5C">
      <w:pPr>
        <w:tabs>
          <w:tab w:val="left" w:pos="1080"/>
        </w:tabs>
        <w:spacing w:after="0" w:line="240" w:lineRule="auto"/>
        <w:ind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Айланма капитал ўз функцияларини ҳам пулли, ҳам натурал-буюм шаклларида амалга оширади.</w:t>
      </w:r>
    </w:p>
    <w:p w:rsidR="008E1B5C" w:rsidRPr="007E6BF1" w:rsidRDefault="008E1B5C" w:rsidP="008E1B5C">
      <w:pPr>
        <w:tabs>
          <w:tab w:val="left" w:pos="1080"/>
        </w:tabs>
        <w:spacing w:after="0" w:line="240" w:lineRule="auto"/>
        <w:ind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Айланма капиталнинг таркибий тузилмасини уни функционал жиҳатдан қуйидаги икки ташкил етувчи белгилаб беради:</w:t>
      </w:r>
    </w:p>
    <w:p w:rsidR="008E1B5C" w:rsidRPr="007E6BF1" w:rsidRDefault="008E1B5C" w:rsidP="008E1B5C">
      <w:pPr>
        <w:numPr>
          <w:ilvl w:val="0"/>
          <w:numId w:val="9"/>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айланма капиталнинг натурал-буюм шакллари ёки айланма ишлаб чиқариш фондлари;</w:t>
      </w:r>
    </w:p>
    <w:p w:rsidR="008E1B5C" w:rsidRPr="007E6BF1" w:rsidRDefault="008E1B5C" w:rsidP="008E1B5C">
      <w:pPr>
        <w:numPr>
          <w:ilvl w:val="0"/>
          <w:numId w:val="9"/>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муомала фондлари.</w:t>
      </w:r>
    </w:p>
    <w:p w:rsidR="008E1B5C" w:rsidRPr="007E6BF1" w:rsidRDefault="008E1B5C" w:rsidP="008E1B5C">
      <w:pPr>
        <w:tabs>
          <w:tab w:val="left" w:pos="1080"/>
        </w:tabs>
        <w:spacing w:after="0" w:line="240" w:lineRule="auto"/>
        <w:ind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Таркибий тузилма жиҳатидан айланма капиталнинг натурал-буюм шаклларига, енг аввало, ишлаб чиқариш захираларидан ибо-рат бўлган  қуйидагилар киради:</w:t>
      </w:r>
    </w:p>
    <w:p w:rsidR="008E1B5C" w:rsidRPr="007E6BF1" w:rsidRDefault="008E1B5C" w:rsidP="008E1B5C">
      <w:pPr>
        <w:numPr>
          <w:ilvl w:val="0"/>
          <w:numId w:val="10"/>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хом ашё ва асосий материаллар; сотиб олинган ярим тайёр маҳсулотлар;</w:t>
      </w:r>
    </w:p>
    <w:p w:rsidR="008E1B5C" w:rsidRPr="007E6BF1" w:rsidRDefault="008E1B5C" w:rsidP="008E1B5C">
      <w:pPr>
        <w:numPr>
          <w:ilvl w:val="0"/>
          <w:numId w:val="10"/>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ёқилғи; қадоқлаш ва қадоқлаш материаллари; жорий таъмирлаш учун еҳтиёт қисмлар; инвентарлар ва хўжалик буюмлари; тугалланмаган ишлаб чиқариш харажатлари; ўз ишлаб чиқаришининг ярим тайёр маҳсулотлари; келгуси давр харажатлари; бошқа харажатлар.</w:t>
      </w:r>
    </w:p>
    <w:p w:rsidR="008E1B5C" w:rsidRPr="007E6BF1" w:rsidRDefault="008E1B5C" w:rsidP="008E1B5C">
      <w:pPr>
        <w:tabs>
          <w:tab w:val="left" w:pos="1080"/>
        </w:tabs>
        <w:spacing w:after="0" w:line="240" w:lineRule="auto"/>
        <w:ind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Айланма капиталнинг таркибий тузилмасини ташкил етувчи муомала фондларининг таркиби қуйидагилардан иборат:</w:t>
      </w:r>
    </w:p>
    <w:p w:rsidR="008E1B5C" w:rsidRPr="007E6BF1" w:rsidRDefault="008E1B5C" w:rsidP="008E1B5C">
      <w:pPr>
        <w:numPr>
          <w:ilvl w:val="0"/>
          <w:numId w:val="11"/>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тайёр маҳсулот ва қайта сотишга мўлжалланган товарлар, ортиб жўнатилган товарлар;</w:t>
      </w:r>
    </w:p>
    <w:p w:rsidR="008E1B5C" w:rsidRPr="007E6BF1" w:rsidRDefault="008E1B5C" w:rsidP="008E1B5C">
      <w:pPr>
        <w:numPr>
          <w:ilvl w:val="0"/>
          <w:numId w:val="11"/>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 xml:space="preserve"> пул маблағлари – кассадаги пуллар, ҳисоб-китоб ва валюта ҳисобварақларидаги пуллар, банкдаги махсус ҳисобварақлари (аккредитивлар ва чек дафтарчалари, депозит ҳисобварақлари, бош-қа тўлов ҳужжатлари);</w:t>
      </w:r>
    </w:p>
    <w:p w:rsidR="008E1B5C" w:rsidRPr="007E6BF1" w:rsidRDefault="008E1B5C" w:rsidP="008E1B5C">
      <w:pPr>
        <w:numPr>
          <w:ilvl w:val="0"/>
          <w:numId w:val="11"/>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қисқа муддатли (бир йилдан ортиқ бўлмаган муддатда) молиявий қўйилмалар – бошқа ХЮСлар қимматли қоғозларига ин-вестициялар, давлат ва маҳаллий заёмларнинг фоизли облигация-лари, бошқа ХЮСларга берилган заёмлар, акционерлардан ўз акцияларини сотиб олиш;</w:t>
      </w:r>
    </w:p>
    <w:p w:rsidR="008E1B5C" w:rsidRPr="007E6BF1" w:rsidRDefault="008E1B5C" w:rsidP="008E1B5C">
      <w:pPr>
        <w:numPr>
          <w:ilvl w:val="0"/>
          <w:numId w:val="11"/>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дебиторлик қарзларининг барча кўринишлари, сотиб олув-чилар ва буюртмачиларнинг қарзлари, олинувчи векселлар, шўба ва бўйсунувчи жамиятларнинг қарзлари,  устав капиталига бадаллар бўйича таъсисчиларнинг қарзлари, берилган аванслар, бошқа дебиторларнинг маблағлари.</w:t>
      </w:r>
    </w:p>
    <w:p w:rsidR="008E1B5C" w:rsidRPr="005165D3" w:rsidRDefault="008E1B5C" w:rsidP="008E1B5C">
      <w:pPr>
        <w:spacing w:after="0" w:line="240" w:lineRule="auto"/>
        <w:ind w:firstLine="567"/>
        <w:jc w:val="both"/>
        <w:rPr>
          <w:rFonts w:ascii="Times New Roman" w:eastAsia="Times New Roman" w:hAnsi="Times New Roman" w:cs="Times New Roman"/>
          <w:bCs/>
          <w:noProof/>
          <w:sz w:val="24"/>
          <w:szCs w:val="24"/>
          <w:lang w:val="uz-Cyrl-UZ"/>
        </w:rPr>
      </w:pPr>
      <w:r>
        <w:rPr>
          <w:rFonts w:ascii="Times New Roman" w:eastAsia="Times New Roman" w:hAnsi="Times New Roman" w:cs="Times New Roman"/>
          <w:bCs/>
          <w:sz w:val="24"/>
          <w:szCs w:val="24"/>
          <w:lang w:val="uz-Cyrl-UZ"/>
        </w:rPr>
        <w:t>К</w:t>
      </w:r>
      <w:r w:rsidRPr="005165D3">
        <w:rPr>
          <w:rFonts w:ascii="Times New Roman" w:eastAsia="Times New Roman" w:hAnsi="Times New Roman" w:cs="Times New Roman"/>
          <w:bCs/>
          <w:sz w:val="24"/>
          <w:szCs w:val="24"/>
          <w:lang w:val="uz-Cyrl-UZ"/>
        </w:rPr>
        <w:t>апиталнинг доиравий айланиши давомида айланма капиталдан фарқи асосий капиталга хос бўлган хусусиятлари.</w:t>
      </w:r>
    </w:p>
    <w:p w:rsidR="008E1B5C" w:rsidRPr="007E6BF1"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Айланма капитални режалаштириш ва ундан фойдаланишни ташкил қилиш учун унга нисбатан бўлган еҳтиёжни аниқлаш ме-тодлари ва режалаштириш тизимини ишлаб чиқмоқ лозим. Моддий ресурслар ва улар захираларининг ҳаракатини бошқариш тизимини автоматлаштириш хусусида ўйламоқ, айланма</w:t>
      </w:r>
      <w:r w:rsidRPr="00D22B46">
        <w:rPr>
          <w:rFonts w:ascii="Times New Roman" w:eastAsia="Times New Roman" w:hAnsi="Times New Roman" w:cs="Times New Roman"/>
          <w:sz w:val="26"/>
          <w:szCs w:val="26"/>
          <w:lang w:val="uz-Cyrl-UZ"/>
        </w:rPr>
        <w:t xml:space="preserve"> </w:t>
      </w:r>
      <w:r w:rsidRPr="007E6BF1">
        <w:rPr>
          <w:rFonts w:ascii="Times New Roman" w:eastAsia="Times New Roman" w:hAnsi="Times New Roman" w:cs="Times New Roman"/>
          <w:sz w:val="24"/>
          <w:szCs w:val="24"/>
          <w:lang w:val="uz-Cyrl-UZ"/>
        </w:rPr>
        <w:t>капитал ва уни шакллантириш манбалари билан тўғри манёвр қилиш, материал-ларнинг сарфланиши ва уларнинг сақланиши устидан назоратни таъминлаш керак.</w:t>
      </w:r>
    </w:p>
    <w:p w:rsidR="008E1B5C" w:rsidRPr="007E6BF1"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ab/>
        <w:t>Юқоридагиларни амалга ошириш мақсадларига хизмат қилиш учун айланма маблағлар қуйидаги икки гуруҳга бўлинади:</w:t>
      </w:r>
    </w:p>
    <w:p w:rsidR="008E1B5C" w:rsidRPr="007E6BF1" w:rsidRDefault="008E1B5C" w:rsidP="008E1B5C">
      <w:pPr>
        <w:numPr>
          <w:ilvl w:val="0"/>
          <w:numId w:val="12"/>
        </w:numPr>
        <w:tabs>
          <w:tab w:val="left" w:pos="1080"/>
        </w:tabs>
        <w:spacing w:after="0" w:line="240" w:lineRule="auto"/>
        <w:ind w:left="0" w:firstLine="567"/>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 xml:space="preserve">Меъёрлаштириладиган айланма маблағлар; </w:t>
      </w:r>
    </w:p>
    <w:p w:rsidR="008E1B5C" w:rsidRPr="007E6BF1" w:rsidRDefault="008E1B5C" w:rsidP="008E1B5C">
      <w:pPr>
        <w:numPr>
          <w:ilvl w:val="0"/>
          <w:numId w:val="12"/>
        </w:numPr>
        <w:tabs>
          <w:tab w:val="left" w:pos="1080"/>
        </w:tabs>
        <w:spacing w:after="0" w:line="240" w:lineRule="auto"/>
        <w:ind w:left="0" w:firstLine="567"/>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Меъёрлаштирилмайдиган айланма маблағлар.</w:t>
      </w:r>
    </w:p>
    <w:p w:rsidR="008E1B5C" w:rsidRPr="007E6BF1" w:rsidRDefault="008E1B5C" w:rsidP="008E1B5C">
      <w:pPr>
        <w:tabs>
          <w:tab w:val="left" w:pos="1080"/>
        </w:tabs>
        <w:spacing w:after="0" w:line="240" w:lineRule="auto"/>
        <w:ind w:firstLine="567"/>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Меъёрлаштириладиган айланма маблағларга айланма ишлаб чиқариш фондлари ва реализация қилинмаган тайёр маҳсулот захиралари киради. Меъёрлаштирилмайдиган айланма маблағлар еса омбордаги тайёр маҳсулот захираларидан ташқари муомала фондларининг барча елементларини қамраб олади. Айланма капи-талнинг ўлчамини оптималлаштириш учун моддий айланма маблағларнинг режалаштирилиши амалга оширилади.</w:t>
      </w:r>
    </w:p>
    <w:p w:rsidR="008E1B5C" w:rsidRPr="007E6BF1"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lastRenderedPageBreak/>
        <w:t>Моддий айланма маблағларни режалаштиришнинг асосини норматив методи ташкил етади. Унга кўра айланма маблағларнинг нормативи белгиланади, транспорт, суғурта, тайёргарлик, техноло-гик, жорий захираларни ҳам қўшган ҳолда захиралар нормалашти-рилади,  моддий ресурсларнинг барча кўринишлари, тугалланмаган ишлаб чиқариш, омбордаги тайёр маҳсулотга нисбатан харажатлар меъёри ўрнатилади.</w:t>
      </w:r>
    </w:p>
    <w:p w:rsidR="008E1B5C" w:rsidRPr="007E6BF1"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Айланма маблағларни меъёрлаштириш жараёни бир неча босқичлардан иборат. Дастлаб, айланма маблағларнинг ҳар бир елементи бўйича ишлаб чиқариш захираларининг меъёри ишлаб чиқилади. Ишлаб чиқариш захираларининг меъёри ишлаб чиқариш жараёнининг узлуксизлигини таъминловчи уларнинг илмий асос-ланган режали ҳажмидан иборат бўлиб, у енг аввало, қуйида-гиларни ўз ичига олувчи ХЮС иш шароитига боғлиқ:</w:t>
      </w:r>
    </w:p>
    <w:p w:rsidR="008E1B5C" w:rsidRPr="007E6BF1" w:rsidRDefault="008E1B5C" w:rsidP="008E1B5C">
      <w:pPr>
        <w:numPr>
          <w:ilvl w:val="0"/>
          <w:numId w:val="13"/>
        </w:numPr>
        <w:tabs>
          <w:tab w:val="left" w:pos="1080"/>
        </w:tabs>
        <w:spacing w:after="0" w:line="240" w:lineRule="auto"/>
        <w:ind w:left="0" w:firstLine="567"/>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 xml:space="preserve">ишлаб чиқариш циклининг узоқ-яқинлиги; ишлаб чиқаришга материалларни киритиш даври; мол етказиб берувчиларнинг узоқлиги; </w:t>
      </w:r>
      <w:r w:rsidRPr="007E6BF1">
        <w:rPr>
          <w:rFonts w:ascii="Times New Roman" w:eastAsia="Times New Roman" w:hAnsi="Times New Roman" w:cs="Times New Roman"/>
          <w:spacing w:val="-6"/>
          <w:sz w:val="24"/>
          <w:szCs w:val="24"/>
          <w:lang w:val="uz-Cyrl-UZ"/>
        </w:rPr>
        <w:t xml:space="preserve">мол етказиб бериш партияларининг комплекслиги ёки ҳажми; </w:t>
      </w:r>
      <w:r w:rsidRPr="007E6BF1">
        <w:rPr>
          <w:rFonts w:ascii="Times New Roman" w:eastAsia="Times New Roman" w:hAnsi="Times New Roman" w:cs="Times New Roman"/>
          <w:sz w:val="24"/>
          <w:szCs w:val="24"/>
          <w:lang w:val="uz-Cyrl-UZ"/>
        </w:rPr>
        <w:t>материаллар сифати; ҳисоб-китоблар тизими; ва бошқалар.</w:t>
      </w:r>
    </w:p>
    <w:p w:rsidR="008E1B5C" w:rsidRPr="007E6BF1" w:rsidRDefault="008E1B5C" w:rsidP="008E1B5C">
      <w:pPr>
        <w:spacing w:after="0" w:line="240" w:lineRule="auto"/>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Меъёр меъёрлаштириладиган моддий ресурсларга (уларнинг ҳар бир тури бўйича) бўлган ўртача кунлик эҳтиёж (харажат)ларнинг ҳажми ва мол етказиб беришлар ўртача интервалининг узун-лигини ҳисобга олган ҳолда кунлик захираларда ўрнатилади. Демак, агар ана шу интервал, масалан, 24 кунга тенг бўлган бўлса, шунга мос равишда захиралар шу кунлар оралиғида ишлаб чиқа-риш циклининг нормал (соғлом) ривожланишини таъминлашга етарли бўлмоғи лозим</w:t>
      </w:r>
    </w:p>
    <w:p w:rsidR="008E1B5C" w:rsidRDefault="008E1B5C" w:rsidP="008E1B5C">
      <w:pPr>
        <w:spacing w:after="0" w:line="240" w:lineRule="auto"/>
        <w:jc w:val="both"/>
        <w:rPr>
          <w:rFonts w:ascii="Times New Roman" w:eastAsia="Times New Roman" w:hAnsi="Times New Roman" w:cs="Times New Roman"/>
          <w:sz w:val="26"/>
          <w:szCs w:val="26"/>
          <w:lang w:val="uz-Cyrl-UZ"/>
        </w:rPr>
      </w:pPr>
    </w:p>
    <w:p w:rsidR="008E1B5C" w:rsidRDefault="008E1B5C" w:rsidP="008E1B5C">
      <w:pPr>
        <w:spacing w:after="0" w:line="240" w:lineRule="auto"/>
        <w:jc w:val="center"/>
        <w:rPr>
          <w:rFonts w:ascii="Times New Roman" w:eastAsia="Times New Roman" w:hAnsi="Times New Roman" w:cs="Times New Roman"/>
          <w:b/>
          <w:sz w:val="24"/>
          <w:szCs w:val="24"/>
          <w:lang w:val="uz-Cyrl-UZ"/>
        </w:rPr>
      </w:pPr>
      <w:r w:rsidRPr="007C138C">
        <w:rPr>
          <w:rFonts w:ascii="Times New Roman" w:eastAsia="Times New Roman" w:hAnsi="Times New Roman" w:cs="Times New Roman"/>
          <w:b/>
          <w:bCs/>
          <w:sz w:val="24"/>
          <w:szCs w:val="24"/>
          <w:lang w:val="uz-Cyrl-UZ" w:eastAsia="uz-Cyrl-UZ"/>
        </w:rPr>
        <w:t>1</w:t>
      </w:r>
      <w:r>
        <w:rPr>
          <w:rFonts w:ascii="Times New Roman" w:eastAsia="Times New Roman" w:hAnsi="Times New Roman" w:cs="Times New Roman"/>
          <w:b/>
          <w:bCs/>
          <w:sz w:val="24"/>
          <w:szCs w:val="24"/>
          <w:lang w:val="uz-Cyrl-UZ" w:eastAsia="uz-Cyrl-UZ"/>
        </w:rPr>
        <w:t>0</w:t>
      </w:r>
      <w:r w:rsidRPr="007C138C">
        <w:rPr>
          <w:rFonts w:ascii="Times New Roman" w:eastAsia="Times New Roman" w:hAnsi="Times New Roman" w:cs="Times New Roman"/>
          <w:b/>
          <w:bCs/>
          <w:sz w:val="24"/>
          <w:szCs w:val="24"/>
          <w:lang w:val="uz-Cyrl-UZ" w:eastAsia="uz-Cyrl-UZ"/>
        </w:rPr>
        <w:t>-МАВЗУ:</w:t>
      </w:r>
      <w:r w:rsidRPr="007C138C">
        <w:rPr>
          <w:rFonts w:ascii="Times New Roman" w:eastAsia="Times New Roman" w:hAnsi="Times New Roman" w:cs="Times New Roman"/>
          <w:b/>
          <w:sz w:val="24"/>
          <w:szCs w:val="24"/>
          <w:lang w:val="uz-Cyrl-UZ"/>
        </w:rPr>
        <w:t xml:space="preserve"> ХЎЖАЛИК ЮРИТУВЧИ СУБЪЕКТЛАРНИНГ ИШЛАБ ЧИҚАРИШ ЧИҚИМЛАРИ, ФОЙДАСИ ВА РЕНТАБЕЛЛИГИ</w:t>
      </w:r>
    </w:p>
    <w:p w:rsidR="008E1B5C" w:rsidRPr="007C138C" w:rsidRDefault="008E1B5C" w:rsidP="008E1B5C">
      <w:pPr>
        <w:spacing w:after="0" w:line="240" w:lineRule="auto"/>
        <w:jc w:val="center"/>
        <w:rPr>
          <w:rFonts w:ascii="Times New Roman" w:eastAsia="Times New Roman" w:hAnsi="Times New Roman" w:cs="Times New Roman"/>
          <w:b/>
          <w:sz w:val="24"/>
          <w:szCs w:val="24"/>
          <w:lang w:val="uz-Cyrl-UZ"/>
        </w:rPr>
      </w:pPr>
      <w:r>
        <w:rPr>
          <w:rFonts w:ascii="Times New Roman" w:eastAsia="Times New Roman" w:hAnsi="Times New Roman" w:cs="Times New Roman"/>
          <w:b/>
          <w:sz w:val="24"/>
          <w:szCs w:val="24"/>
          <w:lang w:val="uz-Cyrl-UZ"/>
        </w:rPr>
        <w:t>Ўрганиладиган саволлар:</w:t>
      </w:r>
    </w:p>
    <w:p w:rsidR="008E1B5C" w:rsidRPr="007C138C" w:rsidRDefault="008E1B5C" w:rsidP="008E1B5C">
      <w:pPr>
        <w:numPr>
          <w:ilvl w:val="0"/>
          <w:numId w:val="14"/>
        </w:numPr>
        <w:spacing w:after="0" w:line="240" w:lineRule="auto"/>
        <w:jc w:val="both"/>
        <w:rPr>
          <w:rFonts w:ascii="Times New Roman" w:eastAsia="Times New Roman" w:hAnsi="Times New Roman" w:cs="Times New Roman"/>
          <w:b/>
          <w:noProof/>
          <w:sz w:val="26"/>
          <w:szCs w:val="26"/>
          <w:lang w:val="uz-Cyrl-UZ"/>
        </w:rPr>
      </w:pPr>
      <w:r w:rsidRPr="007C138C">
        <w:rPr>
          <w:rFonts w:ascii="Times New Roman" w:eastAsia="Times New Roman" w:hAnsi="Times New Roman" w:cs="Times New Roman"/>
          <w:b/>
          <w:sz w:val="26"/>
          <w:szCs w:val="26"/>
        </w:rPr>
        <w:t>Х</w:t>
      </w:r>
      <w:r w:rsidRPr="007C138C">
        <w:rPr>
          <w:rFonts w:ascii="Times New Roman" w:eastAsia="Times New Roman" w:hAnsi="Times New Roman" w:cs="Times New Roman"/>
          <w:b/>
          <w:sz w:val="26"/>
          <w:szCs w:val="26"/>
          <w:lang w:val="uz-Cyrl-UZ"/>
        </w:rPr>
        <w:t>ўжалик юритувчи субъектла</w:t>
      </w:r>
      <w:r w:rsidRPr="007C138C">
        <w:rPr>
          <w:rFonts w:ascii="Times New Roman" w:eastAsia="Times New Roman" w:hAnsi="Times New Roman" w:cs="Times New Roman"/>
          <w:b/>
          <w:sz w:val="26"/>
          <w:szCs w:val="26"/>
        </w:rPr>
        <w:t>рнинг харажатлари: моҳияти, таркиби, классификатсияланиши ва самарадорлигини баҳолаш.</w:t>
      </w:r>
    </w:p>
    <w:p w:rsidR="008E1B5C" w:rsidRPr="007C138C" w:rsidRDefault="008E1B5C" w:rsidP="008E1B5C">
      <w:pPr>
        <w:numPr>
          <w:ilvl w:val="0"/>
          <w:numId w:val="14"/>
        </w:numPr>
        <w:spacing w:after="0" w:line="240" w:lineRule="auto"/>
        <w:jc w:val="both"/>
        <w:rPr>
          <w:rFonts w:ascii="Times New Roman" w:eastAsia="Times New Roman" w:hAnsi="Times New Roman" w:cs="Times New Roman"/>
          <w:b/>
          <w:sz w:val="26"/>
          <w:szCs w:val="26"/>
          <w:lang w:val="uz-Cyrl-UZ"/>
        </w:rPr>
      </w:pPr>
      <w:r w:rsidRPr="007C138C">
        <w:rPr>
          <w:rFonts w:ascii="Times New Roman" w:eastAsia="Times New Roman" w:hAnsi="Times New Roman" w:cs="Times New Roman"/>
          <w:b/>
          <w:sz w:val="26"/>
          <w:szCs w:val="26"/>
          <w:lang w:val="uz-Cyrl-UZ"/>
        </w:rPr>
        <w:t>Фойда, уни шакллантириш ва ундан фойдаланиш</w:t>
      </w:r>
    </w:p>
    <w:p w:rsidR="008E1B5C" w:rsidRPr="007C138C" w:rsidRDefault="008E1B5C" w:rsidP="008E1B5C">
      <w:pPr>
        <w:numPr>
          <w:ilvl w:val="0"/>
          <w:numId w:val="14"/>
        </w:numPr>
        <w:spacing w:after="0" w:line="240" w:lineRule="auto"/>
        <w:jc w:val="both"/>
        <w:rPr>
          <w:rFonts w:ascii="Times New Roman" w:eastAsia="Times New Roman" w:hAnsi="Times New Roman" w:cs="Times New Roman"/>
          <w:b/>
          <w:sz w:val="26"/>
          <w:szCs w:val="26"/>
          <w:lang w:val="uz-Cyrl-UZ"/>
        </w:rPr>
      </w:pPr>
      <w:r w:rsidRPr="007C138C">
        <w:rPr>
          <w:rFonts w:ascii="Times New Roman" w:eastAsia="Times New Roman" w:hAnsi="Times New Roman" w:cs="Times New Roman"/>
          <w:b/>
          <w:sz w:val="26"/>
          <w:szCs w:val="26"/>
          <w:lang w:val="uz-Cyrl-UZ"/>
        </w:rPr>
        <w:t>Рентабеллик ва уни ошириш йўллари</w:t>
      </w:r>
    </w:p>
    <w:p w:rsidR="008E1B5C" w:rsidRDefault="008E1B5C" w:rsidP="008E1B5C">
      <w:pPr>
        <w:ind w:firstLine="708"/>
        <w:jc w:val="both"/>
        <w:rPr>
          <w:rFonts w:ascii="Times New Roman" w:eastAsia="Times New Roman" w:hAnsi="Times New Roman" w:cs="Times New Roman"/>
          <w:sz w:val="26"/>
          <w:szCs w:val="26"/>
          <w:lang w:val="uz-Cyrl-UZ"/>
        </w:rPr>
      </w:pPr>
      <w:r w:rsidRPr="00C200FF">
        <w:rPr>
          <w:rFonts w:ascii="Times New Roman" w:hAnsi="Times New Roman" w:cs="Times New Roman"/>
          <w:b/>
          <w:bCs/>
          <w:sz w:val="24"/>
          <w:szCs w:val="24"/>
          <w:lang w:val="uz-Cyrl-UZ"/>
        </w:rPr>
        <w:t xml:space="preserve">Таянч иборалар: </w:t>
      </w:r>
      <w:r w:rsidRPr="00C200FF">
        <w:rPr>
          <w:rFonts w:ascii="Times New Roman" w:hAnsi="Times New Roman" w:cs="Times New Roman"/>
          <w:bCs/>
          <w:sz w:val="24"/>
          <w:szCs w:val="24"/>
          <w:lang w:val="uz-Cyrl-UZ"/>
        </w:rPr>
        <w:t xml:space="preserve">молия, иқтисод, объект, субъект, солиқлар, инвестиция, суғурта, тизим, назорат, халқаро молия, давлат молияси, корхоналар молияси, такрор ишлаб чиқариш. </w:t>
      </w:r>
    </w:p>
    <w:p w:rsidR="008E1B5C" w:rsidRPr="007E6BF1" w:rsidRDefault="008E1B5C" w:rsidP="008E1B5C">
      <w:pPr>
        <w:numPr>
          <w:ilvl w:val="0"/>
          <w:numId w:val="30"/>
        </w:numPr>
        <w:spacing w:after="0" w:line="240" w:lineRule="auto"/>
        <w:jc w:val="center"/>
        <w:rPr>
          <w:rFonts w:ascii="Times New Roman" w:eastAsia="Times New Roman" w:hAnsi="Times New Roman" w:cs="Times New Roman"/>
          <w:b/>
          <w:bCs/>
          <w:noProof/>
          <w:sz w:val="24"/>
          <w:szCs w:val="24"/>
          <w:lang w:val="uz-Cyrl-UZ"/>
        </w:rPr>
      </w:pPr>
      <w:r w:rsidRPr="007E6BF1">
        <w:rPr>
          <w:rFonts w:ascii="Times New Roman" w:eastAsia="Times New Roman" w:hAnsi="Times New Roman" w:cs="Times New Roman"/>
          <w:b/>
          <w:bCs/>
          <w:sz w:val="24"/>
          <w:szCs w:val="24"/>
        </w:rPr>
        <w:t>Х</w:t>
      </w:r>
      <w:r w:rsidRPr="007E6BF1">
        <w:rPr>
          <w:rFonts w:ascii="Times New Roman" w:eastAsia="Times New Roman" w:hAnsi="Times New Roman" w:cs="Times New Roman"/>
          <w:b/>
          <w:bCs/>
          <w:sz w:val="24"/>
          <w:szCs w:val="24"/>
          <w:lang w:val="uz-Cyrl-UZ"/>
        </w:rPr>
        <w:t>ЎЖАЛИК ЮРИТУВЧИ СУБЪЕКТЛА</w:t>
      </w:r>
      <w:r w:rsidRPr="007E6BF1">
        <w:rPr>
          <w:rFonts w:ascii="Times New Roman" w:eastAsia="Times New Roman" w:hAnsi="Times New Roman" w:cs="Times New Roman"/>
          <w:b/>
          <w:bCs/>
          <w:sz w:val="24"/>
          <w:szCs w:val="24"/>
        </w:rPr>
        <w:t>РНИНГ ХАРАЖАТЛАРИ: МОҲИЯТИ, ТАРКИБИ, КЛАССИФИКАТСИЯЛАНИШИ ВА САМАРАДОРЛИГИНИ БАҲОЛАШ.</w:t>
      </w:r>
    </w:p>
    <w:p w:rsidR="008E1B5C" w:rsidRPr="007E6BF1" w:rsidRDefault="008E1B5C" w:rsidP="008E1B5C">
      <w:pPr>
        <w:spacing w:after="0" w:line="240" w:lineRule="auto"/>
        <w:ind w:firstLine="567"/>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“Ишлаб чиқариш харажатлари” ва “ишлаб чиқариш чиқим-лари” тушунчалари бир хил маъно англатмайди. Бу тушунчалар-нинг иккинчиси биринчисига  нисбатан кенгроқ бўлиб, жамият нуқтаи назаридан у жонли ва буюмлашган меҳнатнинг барча ҳажмини ўзида мужассам етади ва маҳсулотнинг қийматига тенг. “Ишлаб чиқариш чиқимлари” тушунчаси, аксарият ҳолларда,  иқти-содиётнинг маълум бир соҳаси билан боғланган (масалан, ишлаб чиқариш чиқимлари, муомала чиқимлари ва бошқалар).</w:t>
      </w:r>
    </w:p>
    <w:p w:rsidR="008E1B5C" w:rsidRPr="007E6BF1" w:rsidRDefault="008E1B5C" w:rsidP="008E1B5C">
      <w:pPr>
        <w:spacing w:after="0" w:line="240" w:lineRule="auto"/>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ab/>
        <w:t>Ишлаб чиқариш чиқимларини дастлаб икки гуруҳга бўлиш мумкин:</w:t>
      </w:r>
    </w:p>
    <w:p w:rsidR="008E1B5C" w:rsidRPr="007E6BF1" w:rsidRDefault="008E1B5C" w:rsidP="008E1B5C">
      <w:pPr>
        <w:numPr>
          <w:ilvl w:val="0"/>
          <w:numId w:val="15"/>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аниқ ёки ҳақиқатдаги чиқимлар;</w:t>
      </w:r>
    </w:p>
    <w:p w:rsidR="008E1B5C" w:rsidRPr="007E6BF1" w:rsidRDefault="008E1B5C" w:rsidP="008E1B5C">
      <w:pPr>
        <w:numPr>
          <w:ilvl w:val="0"/>
          <w:numId w:val="15"/>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аниқ бўлмаган чиқимлар.</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 xml:space="preserve">Аниқ ёки ҳақиқатдаги чиқимлар ХЮС томонидан амалга оши-рилган аниқ харажатлардан – иш ҳақи, хом ашё ва материаллар харажатлари, ижара учун тўлов ва бошқалардан иборат. Аниқ бўлмаган, алмашган чиқимлар ёки қўлдан бой берилган, қўлдан чиқарилган имкониятлар чиқимлари еса шу билан боғлиқки,  ХЮС маҳсулот ишлаб чиқариш учун капиталдан фойдаланиб, шунинг ўзида унинг муқобил фойдаланиш имкониятини қўлдан чиқаради. Маблағларнинг чекланганлиги уларнинг фойдалилик даражасига қараб мавжуд имкониятларнинг вариантларидан фойдаланишга ХЮС ни мажбур қилади. Бунда ҳар доим қўлдан чиқарилган, бой берилган фойдалар елементлари, демак, аниқ бўлмаган чиқимлар елементлари мавжуд бўлади. У ёки бу маҳсулотни ишлаб </w:t>
      </w:r>
      <w:r w:rsidRPr="007E6BF1">
        <w:rPr>
          <w:rFonts w:ascii="Times New Roman" w:eastAsia="Times New Roman" w:hAnsi="Times New Roman" w:cs="Times New Roman"/>
          <w:sz w:val="24"/>
          <w:szCs w:val="24"/>
          <w:lang w:val="uz-Cyrl-UZ"/>
        </w:rPr>
        <w:lastRenderedPageBreak/>
        <w:t>чиқариш-ни давом еттириш ёки уни янада кенгайтириш хусусида ҳар қандай бошқарув қарори  аниқ ва аниқ бўлмаган чиқимларнинг ҳисоб-китобига асосланади. У ёки бу иқтисодий қарор ўртасидаги танла-ниш ҳар доим бошқа мақсадларга еришиш учун онгли равишда йўқотилган ёки рад етилган имкониятларни характерлайди.</w:t>
      </w:r>
    </w:p>
    <w:p w:rsidR="008E1B5C" w:rsidRPr="007E6BF1" w:rsidRDefault="008E1B5C" w:rsidP="008E1B5C">
      <w:pPr>
        <w:spacing w:after="0" w:line="240" w:lineRule="auto"/>
        <w:ind w:firstLine="708"/>
        <w:jc w:val="both"/>
        <w:rPr>
          <w:rFonts w:ascii="Times New Roman" w:eastAsia="Times New Roman" w:hAnsi="Times New Roman" w:cs="Times New Roman"/>
          <w:i/>
          <w:sz w:val="24"/>
          <w:szCs w:val="24"/>
          <w:lang w:val="uz-Cyrl-UZ"/>
        </w:rPr>
      </w:pPr>
      <w:r w:rsidRPr="007E6BF1">
        <w:rPr>
          <w:rFonts w:ascii="Times New Roman" w:eastAsia="Times New Roman" w:hAnsi="Times New Roman" w:cs="Times New Roman"/>
          <w:sz w:val="24"/>
          <w:szCs w:val="24"/>
          <w:lang w:val="uz-Cyrl-UZ"/>
        </w:rPr>
        <w:t xml:space="preserve">“ХЮС нинг харажатлари” тушунчаси “ХЮСнинг чиқимлари” тушунчасидан фарқ қилиб, улар бевосита молиявий категориялар ва биринчи навбатда маҳсулот таннархи билан узвий боғланган. Шунинг учун ҳам, ХЮС нинг харажатларига унинг моҳиятини ифодаловчи қуйидагича таъриф бериш мумкин: </w:t>
      </w:r>
      <w:r w:rsidRPr="007E6BF1">
        <w:rPr>
          <w:rFonts w:ascii="Times New Roman" w:eastAsia="Times New Roman" w:hAnsi="Times New Roman" w:cs="Times New Roman"/>
          <w:i/>
          <w:sz w:val="24"/>
          <w:szCs w:val="24"/>
          <w:lang w:val="uz-Cyrl-UZ"/>
        </w:rPr>
        <w:t>фойда олиш ёки ХЮС нинг бошқа мақсадларига еришиш учун фойдаланиладиган ресурсларнинг пул қийматига ХЮС нинг харажатлари дейилади.</w:t>
      </w:r>
    </w:p>
    <w:p w:rsidR="008E1B5C"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“Харажатлар” тушунчаси “таннарх” тушунчасига нисбатан кенгроқ ҳисобланади. Чунки таннарх умумий харажатларнинг бир қисмини (оддий такрор ишлаб чиқариш харажатларини) ўзида акс еттиради.</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Шунингдек, ўз фаолияти ҳисобидан пулларнинг келиб туши-ши амортизация ажратмалари, чиқиб кетган мол-мулкни сотиш, мақсадли тушумлар, қурилишда ички ресурсларни мобилизация қилиш, ХЮС иштирокчиларининг аъзолик ва бошқа бадалларининг келиб тушиши ҳисобидан ҳам амалга оширилиши мумкин.</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Молиявий бозордан жалб қилинадиган ресурслар акция, обли-гация ва бошқа қимматли қоғозларнинг емиссияси ва сотилиши натижасида ва шунингдек, кредитлар ҳисобидан шаклланади.</w:t>
      </w:r>
    </w:p>
    <w:p w:rsidR="008E1B5C" w:rsidRPr="007E6BF1" w:rsidRDefault="008E1B5C" w:rsidP="008E1B5C">
      <w:pPr>
        <w:spacing w:after="0" w:line="240" w:lineRule="auto"/>
        <w:ind w:left="570"/>
        <w:jc w:val="center"/>
        <w:rPr>
          <w:rFonts w:ascii="Times New Roman" w:eastAsia="Times New Roman" w:hAnsi="Times New Roman" w:cs="Times New Roman"/>
          <w:b/>
          <w:sz w:val="24"/>
          <w:szCs w:val="24"/>
          <w:lang w:val="uz-Cyrl-UZ"/>
        </w:rPr>
      </w:pPr>
      <w:r w:rsidRPr="007E6BF1">
        <w:rPr>
          <w:rFonts w:ascii="Times New Roman" w:eastAsia="Times New Roman" w:hAnsi="Times New Roman" w:cs="Times New Roman"/>
          <w:b/>
          <w:sz w:val="24"/>
          <w:szCs w:val="24"/>
          <w:lang w:val="uz-Cyrl-UZ"/>
        </w:rPr>
        <w:t>2. ФОЙДА, УНИ ШАКЛЛАНТИРИШ ВА УНДАН ФОЙДАЛАНИШ</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 xml:space="preserve">ХЮС нинг барча молиявий ресурслари ўз маблағлари ҳисо-бидан, молия ва кредит бозорларидан жалб қилинадиган ресурслар ҳисобидан, узоқ муддатли, қисқа муддатли кредитлаштириш ва кредиторлик қарзларидан иборат бўлган қарзий маблағлар кўри-нишидаги  ресурслардан ташкил топади. </w:t>
      </w:r>
    </w:p>
    <w:p w:rsidR="008E1B5C" w:rsidRPr="007E6BF1" w:rsidRDefault="008E1B5C" w:rsidP="008E1B5C">
      <w:pPr>
        <w:spacing w:after="0" w:line="240" w:lineRule="auto"/>
        <w:ind w:firstLine="708"/>
        <w:jc w:val="both"/>
        <w:rPr>
          <w:rFonts w:ascii="Times New Roman" w:eastAsia="Times New Roman" w:hAnsi="Times New Roman" w:cs="Times New Roman"/>
          <w:b/>
          <w:bCs/>
          <w:sz w:val="24"/>
          <w:szCs w:val="24"/>
          <w:lang w:val="uz-Cyrl-UZ"/>
        </w:rPr>
      </w:pPr>
      <w:r w:rsidRPr="007E6BF1">
        <w:rPr>
          <w:rFonts w:ascii="Times New Roman" w:eastAsia="Times New Roman" w:hAnsi="Times New Roman" w:cs="Times New Roman"/>
          <w:b/>
          <w:bCs/>
          <w:sz w:val="24"/>
          <w:szCs w:val="24"/>
          <w:lang w:val="uz-Cyrl-UZ"/>
        </w:rPr>
        <w:t>ХЮСнинг ўз маблағлари қуйидагилар ҳисобидан шаклланади:</w:t>
      </w:r>
    </w:p>
    <w:p w:rsidR="008E1B5C" w:rsidRPr="007E6BF1" w:rsidRDefault="008E1B5C" w:rsidP="008E1B5C">
      <w:pPr>
        <w:numPr>
          <w:ilvl w:val="0"/>
          <w:numId w:val="16"/>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маҳсулотни реализация қилишдан олинган тушум;</w:t>
      </w:r>
    </w:p>
    <w:p w:rsidR="008E1B5C" w:rsidRPr="007E6BF1" w:rsidRDefault="008E1B5C" w:rsidP="008E1B5C">
      <w:pPr>
        <w:numPr>
          <w:ilvl w:val="0"/>
          <w:numId w:val="16"/>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молиявий операциялардан келадиган даромадлар;</w:t>
      </w:r>
    </w:p>
    <w:p w:rsidR="008E1B5C" w:rsidRPr="007E6BF1" w:rsidRDefault="008E1B5C" w:rsidP="008E1B5C">
      <w:pPr>
        <w:numPr>
          <w:ilvl w:val="0"/>
          <w:numId w:val="16"/>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инвестицион фаолиятдан олинган даромадлар;</w:t>
      </w:r>
    </w:p>
    <w:p w:rsidR="008E1B5C" w:rsidRPr="007E6BF1" w:rsidRDefault="008E1B5C" w:rsidP="008E1B5C">
      <w:pPr>
        <w:numPr>
          <w:ilvl w:val="0"/>
          <w:numId w:val="16"/>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бошқа даромадлар.</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Шунингдек, ўз фаолияти ҳисобидан пулларнинг келиб туши-ши амортизация ажратмалари, чиқиб кетган мол-мулкни сотиш, мақсадли тушумлар, қурилишда ички ресурсларни мобилизация қилиш, ХЮС иштирокчиларининг аъзолик ва бошқа бадалларининг келиб тушиши ҳисобидан ҳам амалга оширилиши мумкин.</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Молиявий бозордан жалб қилинадиган ресурслар акция, обли-гация ва бошқа қимматли қоғозларнинг емиссияси ва сотилиши натижасида ва шунингдек, кредитлар ҳисобидан шаклланади.</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Қайта тақсимлаш тартибида олинадиган тушумларга суғурта қопламалари, холдинглар, ассоциациялар ёки бошқа тармоқ тузилмаларидан  келиб тушадиган молиявий ресурслар киради.</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Инвестицион фаолиятдан ресурслар ХЮС га қимматли қоғозлар, бошқа ХЮС ларга ҳиссали иштирок етишдан   ва ҳ.к.лардан олинадиган дивидендлар ва фоизлар кўринишида келиб тушади.</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Юқоридаги барча манбалар ҳисобидан ХЮС нинг харажатла-ри амалга оширилади.</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ХЮСнинг даромадлари ва харажатлари, унинг бюджет ва бюджетдан ташқари фондлар билан ўзаро алоқалари чоракларга бўлинган тарзда тегишли йил учун тузиладиган молиявий режада ўз аксини топади. Молиявий режа ХЮС молиявий фаолиятининг ташкил қилиниши ва унинг натижаси ҳисобланган фойдани акс еттирувчи асосий ҳужжат бўлиб хизмат қилади.</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 xml:space="preserve">Амалиётда ҳамма вақт ҳам фойданинг мазмун-моҳияти бир хил тарзда ифодаланилмайди. Одатда, фойда деганда ХЮС, фирма, корпорациялар ва бошқа хўжалик юритувчи субъектлар ишлаб чиқариш-хўжалик фаолиятининг умумлаштирилган тарзда </w:t>
      </w:r>
      <w:r w:rsidRPr="007E6BF1">
        <w:rPr>
          <w:rFonts w:ascii="Times New Roman" w:eastAsia="Times New Roman" w:hAnsi="Times New Roman" w:cs="Times New Roman"/>
          <w:sz w:val="24"/>
          <w:szCs w:val="24"/>
          <w:lang w:val="uz-Cyrl-UZ"/>
        </w:rPr>
        <w:lastRenderedPageBreak/>
        <w:t xml:space="preserve">баҳоловчи кўрсаткич, даромаднинг маҳсулотни ишлаб чиқариш ва реализация қилиш билан боғлиқ бўлган барча харажатлар устидан ошган қисми тушунилади. </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Амалий фаолиятда эса “фойда”нинг барча тушунчаларини қуйидаги уч гуруҳга бирлаштириш мумкин:</w:t>
      </w:r>
    </w:p>
    <w:p w:rsidR="008E1B5C" w:rsidRPr="007E6BF1" w:rsidRDefault="008E1B5C" w:rsidP="008E1B5C">
      <w:pPr>
        <w:numPr>
          <w:ilvl w:val="0"/>
          <w:numId w:val="17"/>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реализация қилинадиган товар (хизмат) лар сотиш баҳоси билан уларни ишлаб чиқариш харажатлари ўртасидаги фарқ сифа-тида ўлчанадиган фойда;</w:t>
      </w:r>
    </w:p>
    <w:p w:rsidR="008E1B5C" w:rsidRPr="007E6BF1" w:rsidRDefault="008E1B5C" w:rsidP="008E1B5C">
      <w:pPr>
        <w:numPr>
          <w:ilvl w:val="0"/>
          <w:numId w:val="17"/>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соф активларнинг йил охиридаги ва йил бошидаги ўлчамла-рининг фарқи сифатида ўлчанадиган фаолиятнинг айрим даврига тегишли бўлган фойда (унинг капиталлаштирилганлиги);</w:t>
      </w:r>
    </w:p>
    <w:p w:rsidR="008E1B5C" w:rsidRPr="007E6BF1" w:rsidRDefault="008E1B5C" w:rsidP="008E1B5C">
      <w:pPr>
        <w:numPr>
          <w:ilvl w:val="0"/>
          <w:numId w:val="17"/>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фойдани капиталдан олинган даромад сифатида тушуниш.</w:t>
      </w:r>
    </w:p>
    <w:p w:rsidR="008E1B5C" w:rsidRPr="007E6BF1" w:rsidRDefault="008E1B5C" w:rsidP="008E1B5C">
      <w:pPr>
        <w:spacing w:after="0" w:line="240" w:lineRule="auto"/>
        <w:ind w:left="1080"/>
        <w:jc w:val="center"/>
        <w:rPr>
          <w:rFonts w:ascii="Times New Roman" w:eastAsia="Times New Roman" w:hAnsi="Times New Roman" w:cs="Times New Roman"/>
          <w:b/>
          <w:bCs/>
          <w:sz w:val="24"/>
          <w:szCs w:val="24"/>
          <w:lang w:val="uz-Cyrl-UZ"/>
        </w:rPr>
      </w:pPr>
      <w:r>
        <w:rPr>
          <w:rFonts w:ascii="Times New Roman" w:eastAsia="Times New Roman" w:hAnsi="Times New Roman" w:cs="Times New Roman"/>
          <w:b/>
          <w:bCs/>
          <w:sz w:val="24"/>
          <w:szCs w:val="24"/>
          <w:lang w:val="uz-Cyrl-UZ"/>
        </w:rPr>
        <w:t>3.</w:t>
      </w:r>
      <w:r w:rsidRPr="007E6BF1">
        <w:rPr>
          <w:rFonts w:ascii="Times New Roman" w:eastAsia="Times New Roman" w:hAnsi="Times New Roman" w:cs="Times New Roman"/>
          <w:b/>
          <w:bCs/>
          <w:sz w:val="24"/>
          <w:szCs w:val="24"/>
          <w:lang w:val="uz-Cyrl-UZ"/>
        </w:rPr>
        <w:t>РЕНТАБЕЛЛИК ВА УНИ ОШИРИШ ЙЎЛЛАРИ</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ХЮС нинг фойдалилик даражасини аниқлаш учун рентабел-лик кўрсаткичларидан фойдаланилади. Улар олинган фойда суммасининг сарф қилинган маблағларга ёки реализация қилинган маҳсулотнинг ҳажмига нисбати билан аниқланади.</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Молиявий таҳлил жараёнида рентабелликнинг қуйидаги кўрсаткичларидан тез-тез фойдаланилади:</w:t>
      </w:r>
    </w:p>
    <w:p w:rsidR="008E1B5C" w:rsidRPr="007E6BF1" w:rsidRDefault="008E1B5C" w:rsidP="008E1B5C">
      <w:pPr>
        <w:numPr>
          <w:ilvl w:val="0"/>
          <w:numId w:val="18"/>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сотув (сотиш) рентабеллиги;</w:t>
      </w:r>
    </w:p>
    <w:p w:rsidR="008E1B5C" w:rsidRPr="007E6BF1" w:rsidRDefault="008E1B5C" w:rsidP="008E1B5C">
      <w:pPr>
        <w:numPr>
          <w:ilvl w:val="0"/>
          <w:numId w:val="18"/>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ўзлик капиталнинг рентабеллиги;</w:t>
      </w:r>
    </w:p>
    <w:p w:rsidR="008E1B5C" w:rsidRPr="007E6BF1" w:rsidRDefault="008E1B5C" w:rsidP="008E1B5C">
      <w:pPr>
        <w:numPr>
          <w:ilvl w:val="0"/>
          <w:numId w:val="18"/>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айланма активларнинг рентабеллиги;</w:t>
      </w:r>
    </w:p>
    <w:p w:rsidR="008E1B5C" w:rsidRPr="007E6BF1" w:rsidRDefault="008E1B5C" w:rsidP="008E1B5C">
      <w:pPr>
        <w:numPr>
          <w:ilvl w:val="0"/>
          <w:numId w:val="18"/>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айланмадан ташқаридаги активларнинг рентабеллиги;</w:t>
      </w:r>
    </w:p>
    <w:p w:rsidR="008E1B5C" w:rsidRPr="007E6BF1" w:rsidRDefault="008E1B5C" w:rsidP="008E1B5C">
      <w:pPr>
        <w:numPr>
          <w:ilvl w:val="0"/>
          <w:numId w:val="18"/>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инвестицияларнинг рентабеллиги.</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Сотув (сотиш) рентабеллиги ХЮС сотуви (сотиши)нинг ҳажмида соф фойданинг салмоғини кўрсатади ва уни қуйидаги фор-мула ёрдамида аниқлаш мумкин:</w:t>
      </w:r>
    </w:p>
    <w:p w:rsidR="008E1B5C" w:rsidRPr="007E6BF1" w:rsidRDefault="008E1B5C" w:rsidP="008E1B5C">
      <w:pPr>
        <w:spacing w:after="0" w:line="240" w:lineRule="auto"/>
        <w:jc w:val="center"/>
        <w:rPr>
          <w:rFonts w:ascii="Times New Roman" w:eastAsia="Times New Roman" w:hAnsi="Times New Roman" w:cs="Times New Roman"/>
          <w:b/>
          <w:sz w:val="24"/>
          <w:szCs w:val="24"/>
          <w:lang w:val="uz-Cyrl-UZ"/>
        </w:rPr>
      </w:pPr>
      <w:r w:rsidRPr="007E6BF1">
        <w:rPr>
          <w:rFonts w:ascii="Times New Roman" w:eastAsia="Times New Roman" w:hAnsi="Times New Roman" w:cs="Times New Roman"/>
          <w:b/>
          <w:sz w:val="24"/>
          <w:szCs w:val="24"/>
          <w:lang w:val="uz-Cyrl-UZ"/>
        </w:rPr>
        <w:t>К</w:t>
      </w:r>
      <w:r w:rsidRPr="007E6BF1">
        <w:rPr>
          <w:rFonts w:ascii="Times New Roman" w:eastAsia="Times New Roman" w:hAnsi="Times New Roman" w:cs="Times New Roman"/>
          <w:b/>
          <w:position w:val="-14"/>
          <w:sz w:val="24"/>
          <w:szCs w:val="24"/>
          <w:lang w:val="uz-Cyrl-UZ"/>
        </w:rPr>
        <w:object w:dxaOrig="240" w:dyaOrig="380">
          <v:shape id="_x0000_i1032" type="#_x0000_t75" style="width:13.75pt;height:18.15pt" o:ole="">
            <v:imagedata r:id="rId17" o:title=""/>
          </v:shape>
          <o:OLEObject Type="Embed" ProgID="Equation.3" ShapeID="_x0000_i1032" DrawAspect="Content" ObjectID="_1668231125" r:id="rId18"/>
        </w:object>
      </w:r>
      <w:r w:rsidRPr="007E6BF1">
        <w:rPr>
          <w:rFonts w:ascii="Times New Roman" w:eastAsia="Times New Roman" w:hAnsi="Times New Roman" w:cs="Times New Roman"/>
          <w:sz w:val="24"/>
          <w:szCs w:val="24"/>
        </w:rPr>
        <w:t>= (</w:t>
      </w:r>
      <w:r w:rsidRPr="007E6BF1">
        <w:rPr>
          <w:rFonts w:ascii="Times New Roman" w:eastAsia="Times New Roman" w:hAnsi="Times New Roman" w:cs="Times New Roman"/>
          <w:b/>
          <w:sz w:val="24"/>
          <w:szCs w:val="24"/>
          <w:lang w:val="uz-Cyrl-UZ"/>
        </w:rPr>
        <w:t>СФ</w:t>
      </w:r>
      <w:r w:rsidRPr="007E6BF1">
        <w:rPr>
          <w:rFonts w:ascii="Times New Roman" w:eastAsia="Times New Roman" w:hAnsi="Times New Roman" w:cs="Times New Roman"/>
          <w:b/>
          <w:position w:val="-10"/>
          <w:sz w:val="24"/>
          <w:szCs w:val="24"/>
          <w:lang w:val="uz-Cyrl-UZ"/>
        </w:rPr>
        <w:object w:dxaOrig="160" w:dyaOrig="340">
          <v:shape id="_x0000_i1033" type="#_x0000_t75" style="width:7.5pt;height:17.55pt" o:ole="">
            <v:imagedata r:id="rId19" o:title=""/>
          </v:shape>
          <o:OLEObject Type="Embed" ProgID="Equation.3" ShapeID="_x0000_i1033" DrawAspect="Content" ObjectID="_1668231126" r:id="rId20"/>
        </w:object>
      </w:r>
      <w:r w:rsidRPr="007E6BF1">
        <w:rPr>
          <w:rFonts w:ascii="Times New Roman" w:eastAsia="Times New Roman" w:hAnsi="Times New Roman" w:cs="Times New Roman"/>
          <w:b/>
          <w:sz w:val="24"/>
          <w:szCs w:val="24"/>
        </w:rPr>
        <w:t>: Ш</w:t>
      </w:r>
      <w:r w:rsidRPr="007E6BF1">
        <w:rPr>
          <w:rFonts w:ascii="Times New Roman" w:eastAsia="Times New Roman" w:hAnsi="Times New Roman" w:cs="Times New Roman"/>
          <w:b/>
          <w:sz w:val="24"/>
          <w:szCs w:val="24"/>
          <w:lang w:val="uz-Cyrl-UZ"/>
        </w:rPr>
        <w:t>) х 100%</w:t>
      </w:r>
    </w:p>
    <w:p w:rsidR="008E1B5C" w:rsidRPr="007E6BF1" w:rsidRDefault="008E1B5C" w:rsidP="008E1B5C">
      <w:pPr>
        <w:spacing w:after="0" w:line="240" w:lineRule="auto"/>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b/>
          <w:sz w:val="24"/>
          <w:szCs w:val="24"/>
          <w:lang w:val="uz-Cyrl-UZ"/>
        </w:rPr>
        <w:t>Бу ерда: К</w:t>
      </w:r>
      <w:r w:rsidRPr="007E6BF1">
        <w:rPr>
          <w:rFonts w:ascii="Times New Roman" w:eastAsia="Times New Roman" w:hAnsi="Times New Roman" w:cs="Times New Roman"/>
          <w:b/>
          <w:position w:val="-14"/>
          <w:sz w:val="24"/>
          <w:szCs w:val="24"/>
          <w:lang w:val="uz-Cyrl-UZ"/>
        </w:rPr>
        <w:object w:dxaOrig="240" w:dyaOrig="380">
          <v:shape id="_x0000_i1034" type="#_x0000_t75" style="width:13.75pt;height:18.15pt" o:ole="">
            <v:imagedata r:id="rId17" o:title=""/>
          </v:shape>
          <o:OLEObject Type="Embed" ProgID="Equation.3" ShapeID="_x0000_i1034" DrawAspect="Content" ObjectID="_1668231127" r:id="rId21"/>
        </w:object>
      </w:r>
      <w:r w:rsidRPr="007E6BF1">
        <w:rPr>
          <w:rFonts w:ascii="Times New Roman" w:eastAsia="Times New Roman" w:hAnsi="Times New Roman" w:cs="Times New Roman"/>
          <w:b/>
          <w:sz w:val="24"/>
          <w:szCs w:val="24"/>
          <w:lang w:val="uz-Cyrl-UZ"/>
        </w:rPr>
        <w:t xml:space="preserve">     – </w:t>
      </w:r>
      <w:r w:rsidRPr="007E6BF1">
        <w:rPr>
          <w:rFonts w:ascii="Times New Roman" w:eastAsia="Times New Roman" w:hAnsi="Times New Roman" w:cs="Times New Roman"/>
          <w:sz w:val="24"/>
          <w:szCs w:val="24"/>
          <w:lang w:val="uz-Cyrl-UZ"/>
        </w:rPr>
        <w:t>сотув (сотиш) рентабеллиги;</w:t>
      </w:r>
    </w:p>
    <w:p w:rsidR="008E1B5C" w:rsidRPr="007E6BF1" w:rsidRDefault="008E1B5C" w:rsidP="008E1B5C">
      <w:pPr>
        <w:spacing w:after="0" w:line="240" w:lineRule="auto"/>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b/>
          <w:sz w:val="24"/>
          <w:szCs w:val="24"/>
          <w:lang w:val="uz-Cyrl-UZ"/>
        </w:rPr>
        <w:t>СФ</w:t>
      </w:r>
      <w:r w:rsidRPr="007E6BF1">
        <w:rPr>
          <w:rFonts w:ascii="Times New Roman" w:eastAsia="Times New Roman" w:hAnsi="Times New Roman" w:cs="Times New Roman"/>
          <w:b/>
          <w:position w:val="-10"/>
          <w:sz w:val="24"/>
          <w:szCs w:val="24"/>
          <w:lang w:val="uz-Cyrl-UZ"/>
        </w:rPr>
        <w:object w:dxaOrig="160" w:dyaOrig="340">
          <v:shape id="_x0000_i1035" type="#_x0000_t75" style="width:7.5pt;height:17.55pt" o:ole="">
            <v:imagedata r:id="rId19" o:title=""/>
          </v:shape>
          <o:OLEObject Type="Embed" ProgID="Equation.3" ShapeID="_x0000_i1035" DrawAspect="Content" ObjectID="_1668231128" r:id="rId22"/>
        </w:object>
      </w:r>
      <w:r w:rsidRPr="007E6BF1">
        <w:rPr>
          <w:rFonts w:ascii="Times New Roman" w:eastAsia="Times New Roman" w:hAnsi="Times New Roman" w:cs="Times New Roman"/>
          <w:b/>
          <w:sz w:val="24"/>
          <w:szCs w:val="24"/>
          <w:lang w:val="uz-Cyrl-UZ"/>
        </w:rPr>
        <w:t xml:space="preserve">   – </w:t>
      </w:r>
      <w:r w:rsidRPr="007E6BF1">
        <w:rPr>
          <w:rFonts w:ascii="Times New Roman" w:eastAsia="Times New Roman" w:hAnsi="Times New Roman" w:cs="Times New Roman"/>
          <w:sz w:val="24"/>
          <w:szCs w:val="24"/>
          <w:lang w:val="uz-Cyrl-UZ"/>
        </w:rPr>
        <w:t>ХЮС нинг соф фойдаси;</w:t>
      </w:r>
    </w:p>
    <w:p w:rsidR="008E1B5C" w:rsidRPr="007E6BF1" w:rsidRDefault="008E1B5C" w:rsidP="008E1B5C">
      <w:pPr>
        <w:spacing w:after="0" w:line="240" w:lineRule="auto"/>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b/>
          <w:sz w:val="24"/>
          <w:szCs w:val="24"/>
          <w:lang w:val="uz-Cyrl-UZ"/>
        </w:rPr>
        <w:t>Ш</w:t>
      </w:r>
      <w:r w:rsidRPr="007E6BF1">
        <w:rPr>
          <w:rFonts w:ascii="Times New Roman" w:eastAsia="Times New Roman" w:hAnsi="Times New Roman" w:cs="Times New Roman"/>
          <w:sz w:val="24"/>
          <w:szCs w:val="24"/>
          <w:lang w:val="uz-Cyrl-UZ"/>
        </w:rPr>
        <w:t xml:space="preserve">     – ХЮС нинг сотув (сотиш) ҳажми.</w:t>
      </w:r>
    </w:p>
    <w:p w:rsidR="008E1B5C" w:rsidRPr="007E6BF1" w:rsidRDefault="008E1B5C" w:rsidP="008E1B5C">
      <w:pPr>
        <w:spacing w:after="0" w:line="240" w:lineRule="auto"/>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ab/>
        <w:t>Ўз капиталининг рентабеллиги ХЮСнинг егалари томонидан инвестиция қилинган капиталдан фойдаланиш самарадорлигини аниқлашга имкон беради. Одатда бу кўрсаткич маблағларнинг бошқа ХЮС ларга, қимматли қоғозларга ва депозитларга қўйилиши имконияти билан таққосланади. Бу кўрсаткич компаниянинг егалари томонидан ХЮС га жойлаштирилган ҳар бир бирлик соф фой-данинг қанча пул бирлиги “ишлаганлигини” кўрсатади ва формула ёрдамида қуйидагича ҳисобланади:</w:t>
      </w:r>
    </w:p>
    <w:p w:rsidR="008E1B5C" w:rsidRPr="007E6BF1" w:rsidRDefault="008E1B5C" w:rsidP="008E1B5C">
      <w:pPr>
        <w:spacing w:after="0" w:line="240" w:lineRule="auto"/>
        <w:jc w:val="center"/>
        <w:rPr>
          <w:rFonts w:ascii="Times New Roman" w:eastAsia="Times New Roman" w:hAnsi="Times New Roman" w:cs="Times New Roman"/>
          <w:b/>
          <w:sz w:val="24"/>
          <w:szCs w:val="24"/>
          <w:lang w:val="uz-Cyrl-UZ"/>
        </w:rPr>
      </w:pPr>
      <w:r w:rsidRPr="007E6BF1">
        <w:rPr>
          <w:rFonts w:ascii="Times New Roman" w:eastAsia="Times New Roman" w:hAnsi="Times New Roman" w:cs="Times New Roman"/>
          <w:b/>
          <w:sz w:val="24"/>
          <w:szCs w:val="24"/>
          <w:lang w:val="uz-Cyrl-UZ"/>
        </w:rPr>
        <w:t>К</w:t>
      </w:r>
      <w:r w:rsidRPr="007E6BF1">
        <w:rPr>
          <w:rFonts w:ascii="Times New Roman" w:eastAsia="Times New Roman" w:hAnsi="Times New Roman" w:cs="Times New Roman"/>
          <w:b/>
          <w:position w:val="-14"/>
          <w:sz w:val="24"/>
          <w:szCs w:val="24"/>
          <w:lang w:val="uz-Cyrl-UZ"/>
        </w:rPr>
        <w:object w:dxaOrig="300" w:dyaOrig="380">
          <v:shape id="_x0000_i1036" type="#_x0000_t75" style="width:15.05pt;height:18.15pt" o:ole="">
            <v:imagedata r:id="rId23" o:title=""/>
          </v:shape>
          <o:OLEObject Type="Embed" ProgID="Equation.3" ShapeID="_x0000_i1036" DrawAspect="Content" ObjectID="_1668231129" r:id="rId24"/>
        </w:object>
      </w:r>
      <w:r w:rsidRPr="007E6BF1">
        <w:rPr>
          <w:rFonts w:ascii="Times New Roman" w:eastAsia="Times New Roman" w:hAnsi="Times New Roman" w:cs="Times New Roman"/>
          <w:sz w:val="24"/>
          <w:szCs w:val="24"/>
        </w:rPr>
        <w:t xml:space="preserve">= </w:t>
      </w:r>
      <w:r w:rsidRPr="007E6BF1">
        <w:rPr>
          <w:rFonts w:ascii="Times New Roman" w:eastAsia="Times New Roman" w:hAnsi="Times New Roman" w:cs="Times New Roman"/>
          <w:sz w:val="24"/>
          <w:szCs w:val="24"/>
          <w:lang w:val="uz-Cyrl-UZ"/>
        </w:rPr>
        <w:t>(</w:t>
      </w:r>
      <w:r w:rsidRPr="007E6BF1">
        <w:rPr>
          <w:rFonts w:ascii="Times New Roman" w:eastAsia="Times New Roman" w:hAnsi="Times New Roman" w:cs="Times New Roman"/>
          <w:b/>
          <w:sz w:val="24"/>
          <w:szCs w:val="24"/>
          <w:lang w:val="uz-Cyrl-UZ"/>
        </w:rPr>
        <w:t>СФ</w:t>
      </w:r>
      <w:r w:rsidRPr="007E6BF1">
        <w:rPr>
          <w:rFonts w:ascii="Times New Roman" w:eastAsia="Times New Roman" w:hAnsi="Times New Roman" w:cs="Times New Roman"/>
          <w:b/>
          <w:position w:val="-10"/>
          <w:sz w:val="24"/>
          <w:szCs w:val="24"/>
          <w:lang w:val="uz-Cyrl-UZ"/>
        </w:rPr>
        <w:object w:dxaOrig="160" w:dyaOrig="340">
          <v:shape id="_x0000_i1037" type="#_x0000_t75" style="width:7.5pt;height:17.55pt" o:ole="">
            <v:imagedata r:id="rId19" o:title=""/>
          </v:shape>
          <o:OLEObject Type="Embed" ProgID="Equation.3" ShapeID="_x0000_i1037" DrawAspect="Content" ObjectID="_1668231130" r:id="rId25"/>
        </w:object>
      </w:r>
      <w:r w:rsidRPr="007E6BF1">
        <w:rPr>
          <w:rFonts w:ascii="Times New Roman" w:eastAsia="Times New Roman" w:hAnsi="Times New Roman" w:cs="Times New Roman"/>
          <w:b/>
          <w:sz w:val="24"/>
          <w:szCs w:val="24"/>
          <w:lang w:val="uz-Cyrl-UZ"/>
        </w:rPr>
        <w:t>: ЎК</w:t>
      </w:r>
      <w:r w:rsidRPr="007E6BF1">
        <w:rPr>
          <w:rFonts w:ascii="Times New Roman" w:eastAsia="Times New Roman" w:hAnsi="Times New Roman" w:cs="Times New Roman"/>
          <w:b/>
          <w:position w:val="-10"/>
          <w:sz w:val="24"/>
          <w:szCs w:val="24"/>
          <w:lang w:val="uz-Cyrl-UZ"/>
        </w:rPr>
        <w:object w:dxaOrig="160" w:dyaOrig="340">
          <v:shape id="_x0000_i1038" type="#_x0000_t75" style="width:7.5pt;height:17.55pt" o:ole="">
            <v:imagedata r:id="rId26" o:title=""/>
          </v:shape>
          <o:OLEObject Type="Embed" ProgID="Equation.3" ShapeID="_x0000_i1038" DrawAspect="Content" ObjectID="_1668231131" r:id="rId27"/>
        </w:object>
      </w:r>
      <w:r w:rsidRPr="007E6BF1">
        <w:rPr>
          <w:rFonts w:ascii="Times New Roman" w:eastAsia="Times New Roman" w:hAnsi="Times New Roman" w:cs="Times New Roman"/>
          <w:b/>
          <w:sz w:val="24"/>
          <w:szCs w:val="24"/>
          <w:lang w:val="uz-Cyrl-UZ"/>
        </w:rPr>
        <w:t>) х 100%</w:t>
      </w:r>
    </w:p>
    <w:p w:rsidR="008E1B5C" w:rsidRPr="007E6BF1" w:rsidRDefault="008E1B5C" w:rsidP="008E1B5C">
      <w:pPr>
        <w:spacing w:after="0" w:line="240" w:lineRule="auto"/>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Бу ерда:</w:t>
      </w:r>
      <w:r w:rsidRPr="007E6BF1">
        <w:rPr>
          <w:rFonts w:ascii="Times New Roman" w:eastAsia="Times New Roman" w:hAnsi="Times New Roman" w:cs="Times New Roman"/>
          <w:b/>
          <w:sz w:val="24"/>
          <w:szCs w:val="24"/>
          <w:lang w:val="uz-Cyrl-UZ"/>
        </w:rPr>
        <w:t xml:space="preserve"> К</w:t>
      </w:r>
      <w:r w:rsidRPr="007E6BF1">
        <w:rPr>
          <w:rFonts w:ascii="Times New Roman" w:eastAsia="Times New Roman" w:hAnsi="Times New Roman" w:cs="Times New Roman"/>
          <w:b/>
          <w:position w:val="-14"/>
          <w:sz w:val="24"/>
          <w:szCs w:val="24"/>
          <w:lang w:val="uz-Cyrl-UZ"/>
        </w:rPr>
        <w:object w:dxaOrig="300" w:dyaOrig="380">
          <v:shape id="_x0000_i1039" type="#_x0000_t75" style="width:15.05pt;height:18.15pt" o:ole="">
            <v:imagedata r:id="rId23" o:title=""/>
          </v:shape>
          <o:OLEObject Type="Embed" ProgID="Equation.3" ShapeID="_x0000_i1039" DrawAspect="Content" ObjectID="_1668231132" r:id="rId28"/>
        </w:object>
      </w:r>
      <w:r w:rsidRPr="007E6BF1">
        <w:rPr>
          <w:rFonts w:ascii="Times New Roman" w:eastAsia="Times New Roman" w:hAnsi="Times New Roman" w:cs="Times New Roman"/>
          <w:b/>
          <w:sz w:val="24"/>
          <w:szCs w:val="24"/>
          <w:lang w:val="uz-Cyrl-UZ"/>
        </w:rPr>
        <w:t xml:space="preserve">     – </w:t>
      </w:r>
      <w:r w:rsidRPr="007E6BF1">
        <w:rPr>
          <w:rFonts w:ascii="Times New Roman" w:eastAsia="Times New Roman" w:hAnsi="Times New Roman" w:cs="Times New Roman"/>
          <w:sz w:val="24"/>
          <w:szCs w:val="24"/>
          <w:lang w:val="uz-Cyrl-UZ"/>
        </w:rPr>
        <w:t>ХЮС ўз капиталининг рентабеллиги;</w:t>
      </w:r>
    </w:p>
    <w:p w:rsidR="008E1B5C" w:rsidRPr="007E6BF1" w:rsidRDefault="008E1B5C" w:rsidP="008E1B5C">
      <w:pPr>
        <w:spacing w:after="0" w:line="240" w:lineRule="auto"/>
        <w:ind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b/>
          <w:sz w:val="24"/>
          <w:szCs w:val="24"/>
          <w:lang w:val="uz-Cyrl-UZ"/>
        </w:rPr>
        <w:t>СФ</w:t>
      </w:r>
      <w:r w:rsidRPr="007E6BF1">
        <w:rPr>
          <w:rFonts w:ascii="Times New Roman" w:eastAsia="Times New Roman" w:hAnsi="Times New Roman" w:cs="Times New Roman"/>
          <w:b/>
          <w:position w:val="-10"/>
          <w:sz w:val="24"/>
          <w:szCs w:val="24"/>
          <w:lang w:val="uz-Cyrl-UZ"/>
        </w:rPr>
        <w:object w:dxaOrig="160" w:dyaOrig="340">
          <v:shape id="_x0000_i1040" type="#_x0000_t75" style="width:7.5pt;height:17.55pt" o:ole="">
            <v:imagedata r:id="rId19" o:title=""/>
          </v:shape>
          <o:OLEObject Type="Embed" ProgID="Equation.3" ShapeID="_x0000_i1040" DrawAspect="Content" ObjectID="_1668231133" r:id="rId29"/>
        </w:object>
      </w:r>
      <w:r w:rsidRPr="007E6BF1">
        <w:rPr>
          <w:rFonts w:ascii="Times New Roman" w:eastAsia="Times New Roman" w:hAnsi="Times New Roman" w:cs="Times New Roman"/>
          <w:b/>
          <w:sz w:val="24"/>
          <w:szCs w:val="24"/>
          <w:lang w:val="uz-Cyrl-UZ"/>
        </w:rPr>
        <w:t>–</w:t>
      </w:r>
      <w:r w:rsidRPr="007E6BF1">
        <w:rPr>
          <w:rFonts w:ascii="Times New Roman" w:eastAsia="Times New Roman" w:hAnsi="Times New Roman" w:cs="Times New Roman"/>
          <w:sz w:val="24"/>
          <w:szCs w:val="24"/>
        </w:rPr>
        <w:t>ХЮСнинг соф фойдаси;</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b/>
          <w:sz w:val="24"/>
          <w:szCs w:val="24"/>
          <w:lang w:val="uz-Cyrl-UZ"/>
        </w:rPr>
        <w:t>ЎК</w:t>
      </w:r>
      <w:r w:rsidRPr="007E6BF1">
        <w:rPr>
          <w:rFonts w:ascii="Times New Roman" w:eastAsia="Times New Roman" w:hAnsi="Times New Roman" w:cs="Times New Roman"/>
          <w:b/>
          <w:position w:val="-10"/>
          <w:sz w:val="24"/>
          <w:szCs w:val="24"/>
          <w:lang w:val="uz-Cyrl-UZ"/>
        </w:rPr>
        <w:object w:dxaOrig="160" w:dyaOrig="340">
          <v:shape id="_x0000_i1041" type="#_x0000_t75" style="width:7.5pt;height:17.55pt" o:ole="">
            <v:imagedata r:id="rId26" o:title=""/>
          </v:shape>
          <o:OLEObject Type="Embed" ProgID="Equation.3" ShapeID="_x0000_i1041" DrawAspect="Content" ObjectID="_1668231134" r:id="rId30"/>
        </w:object>
      </w:r>
      <w:r w:rsidRPr="007E6BF1">
        <w:rPr>
          <w:rFonts w:ascii="Times New Roman" w:eastAsia="Times New Roman" w:hAnsi="Times New Roman" w:cs="Times New Roman"/>
          <w:b/>
          <w:sz w:val="24"/>
          <w:szCs w:val="24"/>
          <w:lang w:val="uz-Cyrl-UZ"/>
        </w:rPr>
        <w:t xml:space="preserve">   – </w:t>
      </w:r>
      <w:r w:rsidRPr="007E6BF1">
        <w:rPr>
          <w:rFonts w:ascii="Times New Roman" w:eastAsia="Times New Roman" w:hAnsi="Times New Roman" w:cs="Times New Roman"/>
          <w:sz w:val="24"/>
          <w:szCs w:val="24"/>
          <w:lang w:val="uz-Cyrl-UZ"/>
        </w:rPr>
        <w:t>ХЮС нинг ўзлик капитали.</w:t>
      </w:r>
    </w:p>
    <w:p w:rsidR="008E1B5C" w:rsidRPr="007E6BF1"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Айланма активларнинг рентабеллиги айланма маблағлардан фойдаланиш самарадорлигини очиб беради ва уни қуйидагича аниқлаш мумкин:</w:t>
      </w:r>
    </w:p>
    <w:p w:rsidR="008E1B5C" w:rsidRPr="007E6BF1" w:rsidRDefault="008E1B5C" w:rsidP="008E1B5C">
      <w:pPr>
        <w:spacing w:after="0" w:line="240" w:lineRule="auto"/>
        <w:jc w:val="center"/>
        <w:rPr>
          <w:rFonts w:ascii="Times New Roman" w:eastAsia="Times New Roman" w:hAnsi="Times New Roman" w:cs="Times New Roman"/>
          <w:sz w:val="24"/>
          <w:szCs w:val="24"/>
        </w:rPr>
      </w:pPr>
      <w:r w:rsidRPr="007E6BF1">
        <w:rPr>
          <w:rFonts w:ascii="Times New Roman" w:eastAsia="Times New Roman" w:hAnsi="Times New Roman" w:cs="Times New Roman"/>
          <w:b/>
          <w:sz w:val="24"/>
          <w:szCs w:val="24"/>
          <w:lang w:val="uz-Cyrl-UZ"/>
        </w:rPr>
        <w:t>К</w:t>
      </w:r>
      <w:r w:rsidRPr="007E6BF1">
        <w:rPr>
          <w:rFonts w:ascii="Times New Roman" w:eastAsia="Times New Roman" w:hAnsi="Times New Roman" w:cs="Times New Roman"/>
          <w:b/>
          <w:position w:val="-10"/>
          <w:sz w:val="24"/>
          <w:szCs w:val="24"/>
          <w:lang w:val="uz-Cyrl-UZ"/>
        </w:rPr>
        <w:object w:dxaOrig="499" w:dyaOrig="260">
          <v:shape id="_x0000_i1042" type="#_x0000_t75" style="width:23.8pt;height:13.75pt" o:ole="">
            <v:imagedata r:id="rId31" o:title=""/>
          </v:shape>
          <o:OLEObject Type="Embed" ProgID="Equation.3" ShapeID="_x0000_i1042" DrawAspect="Content" ObjectID="_1668231135" r:id="rId32"/>
        </w:object>
      </w:r>
      <w:r w:rsidRPr="007E6BF1">
        <w:rPr>
          <w:rFonts w:ascii="Times New Roman" w:eastAsia="Times New Roman" w:hAnsi="Times New Roman" w:cs="Times New Roman"/>
          <w:sz w:val="24"/>
          <w:szCs w:val="24"/>
        </w:rPr>
        <w:t xml:space="preserve">= </w:t>
      </w:r>
      <w:r w:rsidRPr="007E6BF1">
        <w:rPr>
          <w:rFonts w:ascii="Times New Roman" w:eastAsia="Times New Roman" w:hAnsi="Times New Roman" w:cs="Times New Roman"/>
          <w:b/>
          <w:sz w:val="24"/>
          <w:szCs w:val="24"/>
          <w:lang w:val="uz-Cyrl-UZ"/>
        </w:rPr>
        <w:t>СФ</w:t>
      </w:r>
      <w:r w:rsidRPr="007E6BF1">
        <w:rPr>
          <w:rFonts w:ascii="Times New Roman" w:eastAsia="Times New Roman" w:hAnsi="Times New Roman" w:cs="Times New Roman"/>
          <w:b/>
          <w:position w:val="-10"/>
          <w:sz w:val="24"/>
          <w:szCs w:val="24"/>
          <w:lang w:val="uz-Cyrl-UZ"/>
        </w:rPr>
        <w:object w:dxaOrig="160" w:dyaOrig="340">
          <v:shape id="_x0000_i1043" type="#_x0000_t75" style="width:7.5pt;height:17.55pt" o:ole="">
            <v:imagedata r:id="rId19" o:title=""/>
          </v:shape>
          <o:OLEObject Type="Embed" ProgID="Equation.3" ShapeID="_x0000_i1043" DrawAspect="Content" ObjectID="_1668231136" r:id="rId33"/>
        </w:object>
      </w:r>
      <w:r w:rsidRPr="007E6BF1">
        <w:rPr>
          <w:rFonts w:ascii="Times New Roman" w:eastAsia="Times New Roman" w:hAnsi="Times New Roman" w:cs="Times New Roman"/>
          <w:b/>
          <w:sz w:val="24"/>
          <w:szCs w:val="24"/>
        </w:rPr>
        <w:t>: ЖА</w:t>
      </w:r>
      <w:r w:rsidRPr="007E6BF1">
        <w:rPr>
          <w:rFonts w:ascii="Times New Roman" w:eastAsia="Times New Roman" w:hAnsi="Times New Roman" w:cs="Times New Roman"/>
          <w:b/>
          <w:position w:val="-10"/>
          <w:sz w:val="24"/>
          <w:szCs w:val="24"/>
        </w:rPr>
        <w:object w:dxaOrig="160" w:dyaOrig="340">
          <v:shape id="_x0000_i1044" type="#_x0000_t75" style="width:7.5pt;height:17.55pt" o:ole="">
            <v:imagedata r:id="rId34" o:title=""/>
          </v:shape>
          <o:OLEObject Type="Embed" ProgID="Equation.3" ShapeID="_x0000_i1044" DrawAspect="Content" ObjectID="_1668231137" r:id="rId35"/>
        </w:object>
      </w:r>
    </w:p>
    <w:p w:rsidR="008E1B5C" w:rsidRPr="007E6BF1" w:rsidRDefault="008E1B5C" w:rsidP="008E1B5C">
      <w:pPr>
        <w:spacing w:after="0" w:line="240" w:lineRule="auto"/>
        <w:jc w:val="both"/>
        <w:rPr>
          <w:rFonts w:ascii="Times New Roman" w:eastAsia="Times New Roman" w:hAnsi="Times New Roman" w:cs="Times New Roman"/>
          <w:sz w:val="24"/>
          <w:szCs w:val="24"/>
        </w:rPr>
      </w:pPr>
      <w:r w:rsidRPr="007E6BF1">
        <w:rPr>
          <w:rFonts w:ascii="Times New Roman" w:eastAsia="Times New Roman" w:hAnsi="Times New Roman" w:cs="Times New Roman"/>
          <w:sz w:val="24"/>
          <w:szCs w:val="24"/>
        </w:rPr>
        <w:tab/>
        <w:t xml:space="preserve">Бу ерда: </w:t>
      </w:r>
      <w:r w:rsidRPr="007E6BF1">
        <w:rPr>
          <w:rFonts w:ascii="Times New Roman" w:eastAsia="Times New Roman" w:hAnsi="Times New Roman" w:cs="Times New Roman"/>
          <w:b/>
          <w:sz w:val="24"/>
          <w:szCs w:val="24"/>
          <w:lang w:val="uz-Cyrl-UZ"/>
        </w:rPr>
        <w:t>К</w:t>
      </w:r>
      <w:r w:rsidRPr="007E6BF1">
        <w:rPr>
          <w:rFonts w:ascii="Times New Roman" w:eastAsia="Times New Roman" w:hAnsi="Times New Roman" w:cs="Times New Roman"/>
          <w:b/>
          <w:position w:val="-10"/>
          <w:sz w:val="24"/>
          <w:szCs w:val="24"/>
          <w:lang w:val="uz-Cyrl-UZ"/>
        </w:rPr>
        <w:object w:dxaOrig="499" w:dyaOrig="260">
          <v:shape id="_x0000_i1045" type="#_x0000_t75" style="width:23.8pt;height:13.75pt" o:ole="">
            <v:imagedata r:id="rId31" o:title=""/>
          </v:shape>
          <o:OLEObject Type="Embed" ProgID="Equation.3" ShapeID="_x0000_i1045" DrawAspect="Content" ObjectID="_1668231138" r:id="rId36"/>
        </w:object>
      </w:r>
      <w:r w:rsidRPr="007E6BF1">
        <w:rPr>
          <w:rFonts w:ascii="Times New Roman" w:eastAsia="Times New Roman" w:hAnsi="Times New Roman" w:cs="Times New Roman"/>
          <w:b/>
          <w:sz w:val="24"/>
          <w:szCs w:val="24"/>
          <w:lang w:val="uz-Cyrl-UZ"/>
        </w:rPr>
        <w:t>–</w:t>
      </w:r>
      <w:r w:rsidRPr="007E6BF1">
        <w:rPr>
          <w:rFonts w:ascii="Times New Roman" w:eastAsia="Times New Roman" w:hAnsi="Times New Roman" w:cs="Times New Roman"/>
          <w:sz w:val="24"/>
          <w:szCs w:val="24"/>
        </w:rPr>
        <w:t>ХЮС айланма активларининг рентабеллиги;</w:t>
      </w:r>
    </w:p>
    <w:p w:rsidR="008E1B5C" w:rsidRPr="007E6BF1" w:rsidRDefault="008E1B5C" w:rsidP="008E1B5C">
      <w:pPr>
        <w:spacing w:after="0" w:line="240" w:lineRule="auto"/>
        <w:ind w:firstLine="720"/>
        <w:jc w:val="both"/>
        <w:rPr>
          <w:rFonts w:ascii="Times New Roman" w:eastAsia="Times New Roman" w:hAnsi="Times New Roman" w:cs="Times New Roman"/>
          <w:sz w:val="24"/>
          <w:szCs w:val="24"/>
        </w:rPr>
      </w:pPr>
      <w:r w:rsidRPr="007E6BF1">
        <w:rPr>
          <w:rFonts w:ascii="Times New Roman" w:eastAsia="Times New Roman" w:hAnsi="Times New Roman" w:cs="Times New Roman"/>
          <w:b/>
          <w:sz w:val="24"/>
          <w:szCs w:val="24"/>
          <w:lang w:val="uz-Cyrl-UZ"/>
        </w:rPr>
        <w:t>СФ</w:t>
      </w:r>
      <w:r w:rsidRPr="007E6BF1">
        <w:rPr>
          <w:rFonts w:ascii="Times New Roman" w:eastAsia="Times New Roman" w:hAnsi="Times New Roman" w:cs="Times New Roman"/>
          <w:b/>
          <w:position w:val="-10"/>
          <w:sz w:val="24"/>
          <w:szCs w:val="24"/>
          <w:lang w:val="uz-Cyrl-UZ"/>
        </w:rPr>
        <w:object w:dxaOrig="160" w:dyaOrig="340">
          <v:shape id="_x0000_i1046" type="#_x0000_t75" style="width:7.5pt;height:17.55pt" o:ole="">
            <v:imagedata r:id="rId19" o:title=""/>
          </v:shape>
          <o:OLEObject Type="Embed" ProgID="Equation.3" ShapeID="_x0000_i1046" DrawAspect="Content" ObjectID="_1668231139" r:id="rId37"/>
        </w:object>
      </w:r>
      <w:r w:rsidRPr="007E6BF1">
        <w:rPr>
          <w:rFonts w:ascii="Times New Roman" w:eastAsia="Times New Roman" w:hAnsi="Times New Roman" w:cs="Times New Roman"/>
          <w:b/>
          <w:sz w:val="24"/>
          <w:szCs w:val="24"/>
          <w:lang w:val="uz-Cyrl-UZ"/>
        </w:rPr>
        <w:t>–</w:t>
      </w:r>
      <w:r w:rsidRPr="007E6BF1">
        <w:rPr>
          <w:rFonts w:ascii="Times New Roman" w:eastAsia="Times New Roman" w:hAnsi="Times New Roman" w:cs="Times New Roman"/>
          <w:sz w:val="24"/>
          <w:szCs w:val="24"/>
        </w:rPr>
        <w:t>ХЮСнинг соф фойдаси;</w:t>
      </w:r>
    </w:p>
    <w:p w:rsidR="008E1B5C" w:rsidRPr="007E6BF1" w:rsidRDefault="008E1B5C" w:rsidP="008E1B5C">
      <w:pPr>
        <w:spacing w:after="0" w:line="240" w:lineRule="auto"/>
        <w:ind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b/>
          <w:sz w:val="24"/>
          <w:szCs w:val="24"/>
        </w:rPr>
        <w:t>ЖА</w:t>
      </w:r>
      <w:r w:rsidRPr="007E6BF1">
        <w:rPr>
          <w:rFonts w:ascii="Times New Roman" w:eastAsia="Times New Roman" w:hAnsi="Times New Roman" w:cs="Times New Roman"/>
          <w:b/>
          <w:position w:val="-10"/>
          <w:sz w:val="24"/>
          <w:szCs w:val="24"/>
        </w:rPr>
        <w:object w:dxaOrig="160" w:dyaOrig="340">
          <v:shape id="_x0000_i1047" type="#_x0000_t75" style="width:7.5pt;height:17.55pt" o:ole="">
            <v:imagedata r:id="rId34" o:title=""/>
          </v:shape>
          <o:OLEObject Type="Embed" ProgID="Equation.3" ShapeID="_x0000_i1047" DrawAspect="Content" ObjectID="_1668231140" r:id="rId38"/>
        </w:object>
      </w:r>
      <w:r w:rsidRPr="007E6BF1">
        <w:rPr>
          <w:rFonts w:ascii="Times New Roman" w:eastAsia="Times New Roman" w:hAnsi="Times New Roman" w:cs="Times New Roman"/>
          <w:b/>
          <w:sz w:val="24"/>
          <w:szCs w:val="24"/>
          <w:lang w:val="uz-Cyrl-UZ"/>
        </w:rPr>
        <w:t>–</w:t>
      </w:r>
      <w:r w:rsidRPr="007E6BF1">
        <w:rPr>
          <w:rFonts w:ascii="Times New Roman" w:eastAsia="Times New Roman" w:hAnsi="Times New Roman" w:cs="Times New Roman"/>
          <w:sz w:val="24"/>
          <w:szCs w:val="24"/>
        </w:rPr>
        <w:t xml:space="preserve">ХЮСнинг жорий (йиллик </w:t>
      </w:r>
      <w:r w:rsidRPr="007E6BF1">
        <w:rPr>
          <w:rFonts w:ascii="Times New Roman" w:eastAsia="Times New Roman" w:hAnsi="Times New Roman" w:cs="Times New Roman"/>
          <w:sz w:val="24"/>
          <w:szCs w:val="24"/>
          <w:lang w:val="uz-Cyrl-UZ"/>
        </w:rPr>
        <w:t>ў</w:t>
      </w:r>
      <w:r w:rsidRPr="007E6BF1">
        <w:rPr>
          <w:rFonts w:ascii="Times New Roman" w:eastAsia="Times New Roman" w:hAnsi="Times New Roman" w:cs="Times New Roman"/>
          <w:sz w:val="24"/>
          <w:szCs w:val="24"/>
        </w:rPr>
        <w:t>ртача)</w:t>
      </w:r>
      <w:r w:rsidRPr="007E6BF1">
        <w:rPr>
          <w:rFonts w:ascii="Times New Roman" w:eastAsia="Times New Roman" w:hAnsi="Times New Roman" w:cs="Times New Roman"/>
          <w:sz w:val="24"/>
          <w:szCs w:val="24"/>
          <w:lang w:val="uz-Cyrl-UZ"/>
        </w:rPr>
        <w:t xml:space="preserve"> активлари.</w:t>
      </w:r>
    </w:p>
    <w:p w:rsidR="008E1B5C" w:rsidRPr="007E6BF1" w:rsidRDefault="008E1B5C" w:rsidP="008E1B5C">
      <w:pPr>
        <w:spacing w:after="0" w:line="240" w:lineRule="auto"/>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ab/>
        <w:t>Айланмадан ташқаридаги активларнинг рентабеллиги кўрсаткичи компаниянинг асосий капиталига нисбатан ХЮС нинг етарли фойда ҳажмини таъминлаш қобилиятини акс еттиради. Уни фор-мула ёрдамида қуйидагича ифодаласа бўлади:</w:t>
      </w:r>
    </w:p>
    <w:p w:rsidR="008E1B5C" w:rsidRPr="007E6BF1" w:rsidRDefault="008E1B5C" w:rsidP="008E1B5C">
      <w:pPr>
        <w:spacing w:after="0" w:line="240" w:lineRule="auto"/>
        <w:jc w:val="center"/>
        <w:rPr>
          <w:rFonts w:ascii="Times New Roman" w:eastAsia="Times New Roman" w:hAnsi="Times New Roman" w:cs="Times New Roman"/>
          <w:b/>
          <w:sz w:val="24"/>
          <w:szCs w:val="24"/>
          <w:lang w:val="uz-Cyrl-UZ"/>
        </w:rPr>
      </w:pPr>
      <w:r w:rsidRPr="007E6BF1">
        <w:rPr>
          <w:rFonts w:ascii="Times New Roman" w:eastAsia="Times New Roman" w:hAnsi="Times New Roman" w:cs="Times New Roman"/>
          <w:b/>
          <w:sz w:val="24"/>
          <w:szCs w:val="24"/>
          <w:lang w:val="uz-Cyrl-UZ"/>
        </w:rPr>
        <w:t>К</w:t>
      </w:r>
      <w:r w:rsidRPr="007E6BF1">
        <w:rPr>
          <w:rFonts w:ascii="Times New Roman" w:eastAsia="Times New Roman" w:hAnsi="Times New Roman" w:cs="Times New Roman"/>
          <w:b/>
          <w:position w:val="-14"/>
          <w:sz w:val="24"/>
          <w:szCs w:val="24"/>
          <w:lang w:val="uz-Cyrl-UZ"/>
        </w:rPr>
        <w:object w:dxaOrig="420" w:dyaOrig="380">
          <v:shape id="_x0000_i1048" type="#_x0000_t75" style="width:18.15pt;height:18.15pt" o:ole="">
            <v:imagedata r:id="rId39" o:title=""/>
          </v:shape>
          <o:OLEObject Type="Embed" ProgID="Equation.3" ShapeID="_x0000_i1048" DrawAspect="Content" ObjectID="_1668231141" r:id="rId40"/>
        </w:object>
      </w:r>
      <w:r w:rsidRPr="007E6BF1">
        <w:rPr>
          <w:rFonts w:ascii="Times New Roman" w:eastAsia="Times New Roman" w:hAnsi="Times New Roman" w:cs="Times New Roman"/>
          <w:sz w:val="24"/>
          <w:szCs w:val="24"/>
        </w:rPr>
        <w:t xml:space="preserve">= </w:t>
      </w:r>
      <w:r w:rsidRPr="007E6BF1">
        <w:rPr>
          <w:rFonts w:ascii="Times New Roman" w:eastAsia="Times New Roman" w:hAnsi="Times New Roman" w:cs="Times New Roman"/>
          <w:sz w:val="24"/>
          <w:szCs w:val="24"/>
          <w:lang w:val="uz-Cyrl-UZ"/>
        </w:rPr>
        <w:t>(</w:t>
      </w:r>
      <w:r w:rsidRPr="007E6BF1">
        <w:rPr>
          <w:rFonts w:ascii="Times New Roman" w:eastAsia="Times New Roman" w:hAnsi="Times New Roman" w:cs="Times New Roman"/>
          <w:b/>
          <w:sz w:val="24"/>
          <w:szCs w:val="24"/>
          <w:lang w:val="uz-Cyrl-UZ"/>
        </w:rPr>
        <w:t>СФ</w:t>
      </w:r>
      <w:r w:rsidRPr="007E6BF1">
        <w:rPr>
          <w:rFonts w:ascii="Times New Roman" w:eastAsia="Times New Roman" w:hAnsi="Times New Roman" w:cs="Times New Roman"/>
          <w:b/>
          <w:position w:val="-10"/>
          <w:sz w:val="24"/>
          <w:szCs w:val="24"/>
          <w:lang w:val="uz-Cyrl-UZ"/>
        </w:rPr>
        <w:object w:dxaOrig="160" w:dyaOrig="340">
          <v:shape id="_x0000_i1049" type="#_x0000_t75" style="width:7.5pt;height:17.55pt" o:ole="">
            <v:imagedata r:id="rId19" o:title=""/>
          </v:shape>
          <o:OLEObject Type="Embed" ProgID="Equation.3" ShapeID="_x0000_i1049" DrawAspect="Content" ObjectID="_1668231142" r:id="rId41"/>
        </w:object>
      </w:r>
      <w:r w:rsidRPr="007E6BF1">
        <w:rPr>
          <w:rFonts w:ascii="Times New Roman" w:eastAsia="Times New Roman" w:hAnsi="Times New Roman" w:cs="Times New Roman"/>
          <w:b/>
          <w:sz w:val="24"/>
          <w:szCs w:val="24"/>
        </w:rPr>
        <w:t xml:space="preserve">: </w:t>
      </w:r>
      <w:r w:rsidRPr="007E6BF1">
        <w:rPr>
          <w:rFonts w:ascii="Times New Roman" w:eastAsia="Times New Roman" w:hAnsi="Times New Roman" w:cs="Times New Roman"/>
          <w:b/>
          <w:sz w:val="24"/>
          <w:szCs w:val="24"/>
          <w:lang w:val="uz-Cyrl-UZ"/>
        </w:rPr>
        <w:t>УМА</w:t>
      </w:r>
      <w:r w:rsidRPr="007E6BF1">
        <w:rPr>
          <w:rFonts w:ascii="Times New Roman" w:eastAsia="Times New Roman" w:hAnsi="Times New Roman" w:cs="Times New Roman"/>
          <w:b/>
          <w:position w:val="-10"/>
          <w:sz w:val="24"/>
          <w:szCs w:val="24"/>
          <w:lang w:val="uz-Cyrl-UZ"/>
        </w:rPr>
        <w:object w:dxaOrig="160" w:dyaOrig="340">
          <v:shape id="_x0000_i1050" type="#_x0000_t75" style="width:7.5pt;height:17.55pt" o:ole="">
            <v:imagedata r:id="rId42" o:title=""/>
          </v:shape>
          <o:OLEObject Type="Embed" ProgID="Equation.3" ShapeID="_x0000_i1050" DrawAspect="Content" ObjectID="_1668231143" r:id="rId43"/>
        </w:object>
      </w:r>
      <w:r w:rsidRPr="007E6BF1">
        <w:rPr>
          <w:rFonts w:ascii="Times New Roman" w:eastAsia="Times New Roman" w:hAnsi="Times New Roman" w:cs="Times New Roman"/>
          <w:b/>
          <w:sz w:val="24"/>
          <w:szCs w:val="24"/>
          <w:lang w:val="uz-Cyrl-UZ"/>
        </w:rPr>
        <w:t>) х 100%</w:t>
      </w:r>
    </w:p>
    <w:p w:rsidR="008E1B5C" w:rsidRPr="007E6BF1" w:rsidRDefault="008E1B5C" w:rsidP="008E1B5C">
      <w:pPr>
        <w:spacing w:after="0" w:line="240" w:lineRule="auto"/>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b/>
          <w:sz w:val="24"/>
          <w:szCs w:val="24"/>
          <w:lang w:val="uz-Cyrl-UZ"/>
        </w:rPr>
        <w:lastRenderedPageBreak/>
        <w:tab/>
      </w:r>
      <w:r w:rsidRPr="007E6BF1">
        <w:rPr>
          <w:rFonts w:ascii="Times New Roman" w:eastAsia="Times New Roman" w:hAnsi="Times New Roman" w:cs="Times New Roman"/>
          <w:sz w:val="24"/>
          <w:szCs w:val="24"/>
          <w:lang w:val="uz-Cyrl-UZ"/>
        </w:rPr>
        <w:t>Бу ерда:</w:t>
      </w:r>
      <w:r w:rsidRPr="007E6BF1">
        <w:rPr>
          <w:rFonts w:ascii="Times New Roman" w:eastAsia="Times New Roman" w:hAnsi="Times New Roman" w:cs="Times New Roman"/>
          <w:b/>
          <w:sz w:val="24"/>
          <w:szCs w:val="24"/>
          <w:lang w:val="uz-Cyrl-UZ"/>
        </w:rPr>
        <w:t xml:space="preserve"> К</w:t>
      </w:r>
      <w:r w:rsidRPr="007E6BF1">
        <w:rPr>
          <w:rFonts w:ascii="Times New Roman" w:eastAsia="Times New Roman" w:hAnsi="Times New Roman" w:cs="Times New Roman"/>
          <w:b/>
          <w:position w:val="-14"/>
          <w:sz w:val="24"/>
          <w:szCs w:val="24"/>
          <w:lang w:val="uz-Cyrl-UZ"/>
        </w:rPr>
        <w:object w:dxaOrig="420" w:dyaOrig="380">
          <v:shape id="_x0000_i1051" type="#_x0000_t75" style="width:18.15pt;height:18.15pt" o:ole="">
            <v:imagedata r:id="rId39" o:title=""/>
          </v:shape>
          <o:OLEObject Type="Embed" ProgID="Equation.3" ShapeID="_x0000_i1051" DrawAspect="Content" ObjectID="_1668231144" r:id="rId44"/>
        </w:object>
      </w:r>
      <w:r w:rsidRPr="007E6BF1">
        <w:rPr>
          <w:rFonts w:ascii="Times New Roman" w:eastAsia="Times New Roman" w:hAnsi="Times New Roman" w:cs="Times New Roman"/>
          <w:b/>
          <w:sz w:val="24"/>
          <w:szCs w:val="24"/>
          <w:lang w:val="uz-Cyrl-UZ"/>
        </w:rPr>
        <w:t xml:space="preserve">   – </w:t>
      </w:r>
      <w:r w:rsidRPr="007E6BF1">
        <w:rPr>
          <w:rFonts w:ascii="Times New Roman" w:eastAsia="Times New Roman" w:hAnsi="Times New Roman" w:cs="Times New Roman"/>
          <w:sz w:val="24"/>
          <w:szCs w:val="24"/>
          <w:lang w:val="uz-Cyrl-UZ"/>
        </w:rPr>
        <w:t>ХЮС айланмадан ташқари активларининг                                       рентабеллиги;</w:t>
      </w:r>
    </w:p>
    <w:p w:rsidR="008E1B5C" w:rsidRPr="007E6BF1" w:rsidRDefault="008E1B5C" w:rsidP="008E1B5C">
      <w:pPr>
        <w:spacing w:after="0" w:line="240" w:lineRule="auto"/>
        <w:ind w:firstLine="720"/>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b/>
          <w:sz w:val="24"/>
          <w:szCs w:val="24"/>
          <w:lang w:val="uz-Cyrl-UZ"/>
        </w:rPr>
        <w:t>СФ</w:t>
      </w:r>
      <w:r w:rsidRPr="007E6BF1">
        <w:rPr>
          <w:rFonts w:ascii="Times New Roman" w:eastAsia="Times New Roman" w:hAnsi="Times New Roman" w:cs="Times New Roman"/>
          <w:b/>
          <w:position w:val="-10"/>
          <w:sz w:val="24"/>
          <w:szCs w:val="24"/>
          <w:lang w:val="uz-Cyrl-UZ"/>
        </w:rPr>
        <w:object w:dxaOrig="160" w:dyaOrig="340">
          <v:shape id="_x0000_i1052" type="#_x0000_t75" style="width:7.5pt;height:17.55pt" o:ole="">
            <v:imagedata r:id="rId19" o:title=""/>
          </v:shape>
          <o:OLEObject Type="Embed" ProgID="Equation.3" ShapeID="_x0000_i1052" DrawAspect="Content" ObjectID="_1668231145" r:id="rId45"/>
        </w:object>
      </w:r>
      <w:r w:rsidRPr="007E6BF1">
        <w:rPr>
          <w:rFonts w:ascii="Times New Roman" w:eastAsia="Times New Roman" w:hAnsi="Times New Roman" w:cs="Times New Roman"/>
          <w:b/>
          <w:sz w:val="24"/>
          <w:szCs w:val="24"/>
          <w:lang w:val="uz-Cyrl-UZ"/>
        </w:rPr>
        <w:t xml:space="preserve">   – </w:t>
      </w:r>
      <w:r w:rsidRPr="007E6BF1">
        <w:rPr>
          <w:rFonts w:ascii="Times New Roman" w:eastAsia="Times New Roman" w:hAnsi="Times New Roman" w:cs="Times New Roman"/>
          <w:sz w:val="24"/>
          <w:szCs w:val="24"/>
          <w:lang w:val="uz-Cyrl-UZ"/>
        </w:rPr>
        <w:t>ХЮС нинг соф фойдаси;</w:t>
      </w:r>
    </w:p>
    <w:p w:rsidR="008E1B5C" w:rsidRPr="007E6BF1" w:rsidRDefault="008E1B5C" w:rsidP="008E1B5C">
      <w:pPr>
        <w:spacing w:after="0" w:line="240" w:lineRule="auto"/>
        <w:jc w:val="both"/>
        <w:rPr>
          <w:rFonts w:ascii="Times New Roman" w:eastAsia="Times New Roman" w:hAnsi="Times New Roman" w:cs="Times New Roman"/>
          <w:sz w:val="24"/>
          <w:szCs w:val="24"/>
          <w:lang w:val="uz-Cyrl-UZ"/>
        </w:rPr>
      </w:pPr>
      <w:r>
        <w:rPr>
          <w:rFonts w:ascii="Times New Roman" w:eastAsia="Times New Roman" w:hAnsi="Times New Roman" w:cs="Times New Roman"/>
          <w:b/>
          <w:sz w:val="24"/>
          <w:szCs w:val="24"/>
          <w:lang w:val="uz-Cyrl-UZ"/>
        </w:rPr>
        <w:t xml:space="preserve">           </w:t>
      </w:r>
      <w:r w:rsidRPr="007E6BF1">
        <w:rPr>
          <w:rFonts w:ascii="Times New Roman" w:eastAsia="Times New Roman" w:hAnsi="Times New Roman" w:cs="Times New Roman"/>
          <w:b/>
          <w:sz w:val="24"/>
          <w:szCs w:val="24"/>
          <w:lang w:val="uz-Cyrl-UZ"/>
        </w:rPr>
        <w:t>УМА</w:t>
      </w:r>
      <w:r w:rsidRPr="007E6BF1">
        <w:rPr>
          <w:rFonts w:ascii="Times New Roman" w:eastAsia="Times New Roman" w:hAnsi="Times New Roman" w:cs="Times New Roman"/>
          <w:b/>
          <w:position w:val="-10"/>
          <w:sz w:val="24"/>
          <w:szCs w:val="24"/>
          <w:lang w:val="uz-Cyrl-UZ"/>
        </w:rPr>
        <w:object w:dxaOrig="160" w:dyaOrig="340">
          <v:shape id="_x0000_i1053" type="#_x0000_t75" style="width:7.5pt;height:17.55pt" o:ole="">
            <v:imagedata r:id="rId42" o:title=""/>
          </v:shape>
          <o:OLEObject Type="Embed" ProgID="Equation.3" ShapeID="_x0000_i1053" DrawAspect="Content" ObjectID="_1668231146" r:id="rId46"/>
        </w:object>
      </w:r>
      <w:r w:rsidRPr="007E6BF1">
        <w:rPr>
          <w:rFonts w:ascii="Times New Roman" w:eastAsia="Times New Roman" w:hAnsi="Times New Roman" w:cs="Times New Roman"/>
          <w:b/>
          <w:sz w:val="24"/>
          <w:szCs w:val="24"/>
          <w:lang w:val="uz-Cyrl-UZ"/>
        </w:rPr>
        <w:t xml:space="preserve">– </w:t>
      </w:r>
      <w:r w:rsidRPr="007E6BF1">
        <w:rPr>
          <w:rFonts w:ascii="Times New Roman" w:eastAsia="Times New Roman" w:hAnsi="Times New Roman" w:cs="Times New Roman"/>
          <w:sz w:val="24"/>
          <w:szCs w:val="24"/>
          <w:lang w:val="uz-Cyrl-UZ"/>
        </w:rPr>
        <w:t>ХЮС нинг узоқ муддатли (йиллик ўртача)      активлари.</w:t>
      </w:r>
    </w:p>
    <w:p w:rsidR="008E1B5C" w:rsidRDefault="008E1B5C" w:rsidP="008E1B5C">
      <w:pPr>
        <w:spacing w:after="0" w:line="240" w:lineRule="auto"/>
        <w:ind w:firstLine="567"/>
        <w:jc w:val="center"/>
        <w:outlineLvl w:val="0"/>
        <w:rPr>
          <w:rFonts w:ascii="Times New Roman" w:eastAsia="Times New Roman" w:hAnsi="Times New Roman" w:cs="Times New Roman"/>
          <w:b/>
          <w:sz w:val="24"/>
          <w:szCs w:val="24"/>
          <w:lang w:val="uz-Cyrl-UZ"/>
        </w:rPr>
      </w:pPr>
    </w:p>
    <w:p w:rsidR="008E1B5C" w:rsidRDefault="008E1B5C" w:rsidP="008E1B5C">
      <w:pPr>
        <w:spacing w:after="0" w:line="240" w:lineRule="auto"/>
        <w:ind w:firstLine="567"/>
        <w:jc w:val="center"/>
        <w:outlineLvl w:val="0"/>
        <w:rPr>
          <w:rFonts w:ascii="Times New Roman" w:eastAsia="Times New Roman" w:hAnsi="Times New Roman" w:cs="Times New Roman"/>
          <w:b/>
          <w:sz w:val="24"/>
          <w:szCs w:val="24"/>
          <w:lang w:val="uz-Cyrl-UZ"/>
        </w:rPr>
      </w:pPr>
    </w:p>
    <w:p w:rsidR="008E1B5C" w:rsidRPr="007E6BF1" w:rsidRDefault="008E1B5C" w:rsidP="008E1B5C">
      <w:pPr>
        <w:spacing w:after="0" w:line="240" w:lineRule="auto"/>
        <w:ind w:firstLine="567"/>
        <w:jc w:val="center"/>
        <w:outlineLvl w:val="0"/>
        <w:rPr>
          <w:rFonts w:ascii="Times New Roman" w:eastAsia="Times New Roman" w:hAnsi="Times New Roman" w:cs="Times New Roman"/>
          <w:b/>
          <w:sz w:val="24"/>
          <w:szCs w:val="24"/>
          <w:lang w:val="uz-Cyrl-UZ"/>
        </w:rPr>
      </w:pPr>
      <w:r w:rsidRPr="007E6BF1">
        <w:rPr>
          <w:rFonts w:ascii="Times New Roman" w:eastAsia="Times New Roman" w:hAnsi="Times New Roman" w:cs="Times New Roman"/>
          <w:b/>
          <w:sz w:val="24"/>
          <w:szCs w:val="24"/>
          <w:lang w:val="uz-Cyrl-UZ"/>
        </w:rPr>
        <w:t>Назорат ва мулоҳаза учун с</w:t>
      </w:r>
      <w:r w:rsidRPr="007E6BF1">
        <w:rPr>
          <w:rFonts w:ascii="Times New Roman" w:eastAsia="Times New Roman" w:hAnsi="Times New Roman" w:cs="Times New Roman"/>
          <w:b/>
          <w:sz w:val="24"/>
          <w:szCs w:val="24"/>
        </w:rPr>
        <w:t>аволлар</w:t>
      </w:r>
    </w:p>
    <w:p w:rsidR="008E1B5C" w:rsidRPr="007E6BF1" w:rsidRDefault="008E1B5C" w:rsidP="008E1B5C">
      <w:pPr>
        <w:numPr>
          <w:ilvl w:val="0"/>
          <w:numId w:val="27"/>
        </w:numPr>
        <w:tabs>
          <w:tab w:val="left" w:pos="-5812"/>
        </w:tabs>
        <w:spacing w:after="0" w:line="240" w:lineRule="auto"/>
        <w:ind w:left="567" w:hanging="501"/>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Умумлаштирилган кўринишда асосий капитал қандай қийматнинг бир қисми ҳисобланади?</w:t>
      </w:r>
    </w:p>
    <w:p w:rsidR="008E1B5C" w:rsidRPr="007E6BF1" w:rsidRDefault="008E1B5C" w:rsidP="008E1B5C">
      <w:pPr>
        <w:numPr>
          <w:ilvl w:val="0"/>
          <w:numId w:val="27"/>
        </w:numPr>
        <w:tabs>
          <w:tab w:val="left" w:pos="-5812"/>
        </w:tabs>
        <w:spacing w:after="0" w:line="240" w:lineRule="auto"/>
        <w:ind w:left="567" w:hanging="501"/>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ХЮС нинг бухгалтерия балансида асосий капитал қандай сифатда акс еттирилади?</w:t>
      </w:r>
    </w:p>
    <w:p w:rsidR="008E1B5C" w:rsidRPr="007E6BF1" w:rsidRDefault="008E1B5C" w:rsidP="008E1B5C">
      <w:pPr>
        <w:numPr>
          <w:ilvl w:val="0"/>
          <w:numId w:val="27"/>
        </w:numPr>
        <w:tabs>
          <w:tab w:val="left" w:pos="-5812"/>
        </w:tabs>
        <w:spacing w:after="0" w:line="240" w:lineRule="auto"/>
        <w:ind w:left="567" w:hanging="501"/>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Асосий капиталнинг асосини нималар ташкил етади?</w:t>
      </w:r>
    </w:p>
    <w:p w:rsidR="008E1B5C" w:rsidRPr="007E6BF1" w:rsidRDefault="008E1B5C" w:rsidP="008E1B5C">
      <w:pPr>
        <w:numPr>
          <w:ilvl w:val="0"/>
          <w:numId w:val="27"/>
        </w:numPr>
        <w:tabs>
          <w:tab w:val="left" w:pos="-5812"/>
        </w:tabs>
        <w:spacing w:after="0" w:line="240" w:lineRule="auto"/>
        <w:ind w:left="567" w:hanging="501"/>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Меҳнат ва маҳсулотни яратиш жараёнида асосий капитал ниманинг қисми сифатида майдонга чиқади?</w:t>
      </w:r>
    </w:p>
    <w:p w:rsidR="008E1B5C" w:rsidRPr="007E6BF1" w:rsidRDefault="008E1B5C" w:rsidP="008E1B5C">
      <w:pPr>
        <w:numPr>
          <w:ilvl w:val="0"/>
          <w:numId w:val="27"/>
        </w:numPr>
        <w:tabs>
          <w:tab w:val="left" w:pos="-5812"/>
        </w:tabs>
        <w:spacing w:after="0" w:line="240" w:lineRule="auto"/>
        <w:ind w:left="567" w:hanging="501"/>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Асосий капиталнинг доиравий айланиши унга тегишли бўлган қийматнинг қандай уч функционал шаклларида ҳаракат қилишини англатади?</w:t>
      </w:r>
    </w:p>
    <w:p w:rsidR="008E1B5C" w:rsidRPr="007E6BF1" w:rsidRDefault="008E1B5C" w:rsidP="008E1B5C">
      <w:pPr>
        <w:numPr>
          <w:ilvl w:val="0"/>
          <w:numId w:val="27"/>
        </w:numPr>
        <w:tabs>
          <w:tab w:val="left" w:pos="-5812"/>
        </w:tabs>
        <w:spacing w:after="0" w:line="240" w:lineRule="auto"/>
        <w:ind w:left="567" w:hanging="501"/>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Капиталнинг доиравий айланиши давомида айланма капи-талдан фарқли ўлароқ асосий капитал қандай ўзига хос хусусиятларга ега?</w:t>
      </w:r>
    </w:p>
    <w:p w:rsidR="008E1B5C" w:rsidRPr="007E6BF1" w:rsidRDefault="008E1B5C" w:rsidP="008E1B5C">
      <w:pPr>
        <w:numPr>
          <w:ilvl w:val="0"/>
          <w:numId w:val="27"/>
        </w:numPr>
        <w:tabs>
          <w:tab w:val="left" w:pos="-5812"/>
        </w:tabs>
        <w:spacing w:after="0" w:line="240" w:lineRule="auto"/>
        <w:ind w:left="567" w:hanging="501"/>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Ишлаб чиқариш жараёнида асосий капитални буюмлашган шакли сифатида нималар майдонга чиқади?</w:t>
      </w:r>
    </w:p>
    <w:p w:rsidR="008E1B5C" w:rsidRPr="007E6BF1" w:rsidRDefault="008E1B5C" w:rsidP="008E1B5C">
      <w:pPr>
        <w:numPr>
          <w:ilvl w:val="0"/>
          <w:numId w:val="27"/>
        </w:numPr>
        <w:tabs>
          <w:tab w:val="left" w:pos="-5812"/>
        </w:tabs>
        <w:spacing w:after="0" w:line="240" w:lineRule="auto"/>
        <w:ind w:left="567" w:hanging="501"/>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Иқтисодий мўлжалланганлигига кўра асосий фондлар нималарга бўлинади?</w:t>
      </w:r>
    </w:p>
    <w:p w:rsidR="008E1B5C" w:rsidRPr="007E6BF1" w:rsidRDefault="008E1B5C" w:rsidP="008E1B5C">
      <w:pPr>
        <w:numPr>
          <w:ilvl w:val="0"/>
          <w:numId w:val="27"/>
        </w:numPr>
        <w:tabs>
          <w:tab w:val="left" w:pos="-5812"/>
        </w:tabs>
        <w:spacing w:after="0" w:line="240" w:lineRule="auto"/>
        <w:ind w:left="567" w:hanging="501"/>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Асосий ишлаб чиқариш фондлари  деб нимага айтилади?</w:t>
      </w:r>
    </w:p>
    <w:p w:rsidR="008E1B5C" w:rsidRPr="007E6BF1" w:rsidRDefault="008E1B5C" w:rsidP="008E1B5C">
      <w:pPr>
        <w:numPr>
          <w:ilvl w:val="0"/>
          <w:numId w:val="27"/>
        </w:numPr>
        <w:tabs>
          <w:tab w:val="left" w:pos="-5812"/>
        </w:tabs>
        <w:spacing w:after="0" w:line="240" w:lineRule="auto"/>
        <w:ind w:left="567" w:hanging="501"/>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 xml:space="preserve">Ноишлаб чиқариш асосий фондларининг таркибига ХЮС нинг қандай мулклари киради? Улар бўйича амортизация ҳисобланадими? </w:t>
      </w:r>
    </w:p>
    <w:p w:rsidR="008E1B5C" w:rsidRPr="007E6BF1" w:rsidRDefault="008E1B5C" w:rsidP="008E1B5C">
      <w:pPr>
        <w:numPr>
          <w:ilvl w:val="0"/>
          <w:numId w:val="27"/>
        </w:numPr>
        <w:tabs>
          <w:tab w:val="left" w:pos="-5812"/>
        </w:tabs>
        <w:spacing w:after="0" w:line="240" w:lineRule="auto"/>
        <w:ind w:left="567" w:hanging="501"/>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Асосий ишлаб чиқариш фондларининг таркибий тузилмаси нималар жиҳатидан бўлиши мумкин?</w:t>
      </w:r>
    </w:p>
    <w:p w:rsidR="008E1B5C" w:rsidRPr="007E6BF1" w:rsidRDefault="008E1B5C" w:rsidP="008E1B5C">
      <w:pPr>
        <w:numPr>
          <w:ilvl w:val="0"/>
          <w:numId w:val="27"/>
        </w:numPr>
        <w:tabs>
          <w:tab w:val="left" w:pos="-5812"/>
        </w:tabs>
        <w:spacing w:after="0" w:line="240" w:lineRule="auto"/>
        <w:ind w:left="567" w:hanging="501"/>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Асосий фондларнинг таркибига нималар киради ва улар</w:t>
      </w:r>
      <w:r w:rsidRPr="007E6BF1">
        <w:rPr>
          <w:rFonts w:ascii="Times New Roman" w:eastAsia="Times New Roman" w:hAnsi="Times New Roman" w:cs="Times New Roman"/>
          <w:sz w:val="24"/>
          <w:szCs w:val="24"/>
        </w:rPr>
        <w:t>-</w:t>
      </w:r>
      <w:r w:rsidRPr="007E6BF1">
        <w:rPr>
          <w:rFonts w:ascii="Times New Roman" w:eastAsia="Times New Roman" w:hAnsi="Times New Roman" w:cs="Times New Roman"/>
          <w:sz w:val="24"/>
          <w:szCs w:val="24"/>
          <w:lang w:val="uz-Cyrl-UZ"/>
        </w:rPr>
        <w:t>нинг актив ва пассив қисмлари нималардан иборат?</w:t>
      </w:r>
    </w:p>
    <w:p w:rsidR="008E1B5C" w:rsidRPr="007E6BF1" w:rsidRDefault="008E1B5C" w:rsidP="008E1B5C">
      <w:pPr>
        <w:numPr>
          <w:ilvl w:val="0"/>
          <w:numId w:val="27"/>
        </w:numPr>
        <w:tabs>
          <w:tab w:val="left" w:pos="-5812"/>
        </w:tabs>
        <w:spacing w:after="0" w:line="240" w:lineRule="auto"/>
        <w:ind w:left="567" w:hanging="501"/>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Асосий капитал доиравий айланишининг самарадорлигини таҳлил қилишда нималарни ҳисобга олиш мақсадга мувофиқ?</w:t>
      </w:r>
    </w:p>
    <w:p w:rsidR="008E1B5C" w:rsidRPr="007E6BF1" w:rsidRDefault="008E1B5C" w:rsidP="008E1B5C">
      <w:pPr>
        <w:numPr>
          <w:ilvl w:val="0"/>
          <w:numId w:val="27"/>
        </w:numPr>
        <w:tabs>
          <w:tab w:val="left" w:pos="-5812"/>
        </w:tabs>
        <w:spacing w:after="0" w:line="240" w:lineRule="auto"/>
        <w:ind w:left="567" w:hanging="501"/>
        <w:jc w:val="both"/>
        <w:rPr>
          <w:rFonts w:ascii="Times New Roman" w:eastAsia="Times New Roman" w:hAnsi="Times New Roman" w:cs="Times New Roman"/>
          <w:sz w:val="24"/>
          <w:szCs w:val="24"/>
          <w:lang w:val="uz-Cyrl-UZ"/>
        </w:rPr>
      </w:pPr>
      <w:r w:rsidRPr="007E6BF1">
        <w:rPr>
          <w:rFonts w:ascii="Times New Roman" w:eastAsia="Times New Roman" w:hAnsi="Times New Roman" w:cs="Times New Roman"/>
          <w:sz w:val="24"/>
          <w:szCs w:val="24"/>
          <w:lang w:val="uz-Cyrl-UZ"/>
        </w:rPr>
        <w:t>Ҳозирги пайтда амалиётда амортизация ажратмаларини ҳисоблашнинг қандай асосий методларидан фойдаланилади ва уларнинг ўзига хос бўлган хусусиятлари нималардан иборат?</w:t>
      </w:r>
    </w:p>
    <w:p w:rsidR="008E1B5C" w:rsidRDefault="008E1B5C" w:rsidP="008E1B5C">
      <w:pPr>
        <w:spacing w:after="0" w:line="240" w:lineRule="auto"/>
        <w:jc w:val="center"/>
        <w:rPr>
          <w:rFonts w:ascii="Times New Roman" w:eastAsia="Times New Roman" w:hAnsi="Times New Roman" w:cs="Times New Roman"/>
          <w:sz w:val="26"/>
          <w:szCs w:val="26"/>
          <w:lang w:val="uz-Cyrl-UZ"/>
        </w:rPr>
      </w:pPr>
    </w:p>
    <w:p w:rsidR="008E1B5C" w:rsidRDefault="008E1B5C" w:rsidP="008E1B5C">
      <w:pPr>
        <w:spacing w:after="0" w:line="240" w:lineRule="auto"/>
        <w:jc w:val="center"/>
        <w:rPr>
          <w:rFonts w:ascii="Times New Roman" w:eastAsia="Times New Roman" w:hAnsi="Times New Roman" w:cs="Times New Roman"/>
          <w:b/>
          <w:bCs/>
          <w:sz w:val="24"/>
          <w:szCs w:val="24"/>
          <w:lang w:val="uz-Cyrl-UZ" w:eastAsia="uz-Cyrl-UZ"/>
        </w:rPr>
      </w:pPr>
    </w:p>
    <w:p w:rsidR="008E1B5C" w:rsidRPr="007C138C" w:rsidRDefault="008E1B5C" w:rsidP="008E1B5C">
      <w:pPr>
        <w:spacing w:after="0" w:line="240" w:lineRule="auto"/>
        <w:jc w:val="center"/>
        <w:rPr>
          <w:rFonts w:ascii="Times New Roman" w:eastAsia="Times New Roman" w:hAnsi="Times New Roman" w:cs="Times New Roman"/>
          <w:b/>
          <w:bCs/>
          <w:sz w:val="24"/>
          <w:szCs w:val="24"/>
          <w:lang w:val="uz-Cyrl-UZ"/>
        </w:rPr>
      </w:pPr>
      <w:r w:rsidRPr="007C138C">
        <w:rPr>
          <w:rFonts w:ascii="Times New Roman" w:eastAsia="Times New Roman" w:hAnsi="Times New Roman" w:cs="Times New Roman"/>
          <w:b/>
          <w:bCs/>
          <w:sz w:val="24"/>
          <w:szCs w:val="24"/>
          <w:lang w:val="uz-Cyrl-UZ" w:eastAsia="uz-Cyrl-UZ"/>
        </w:rPr>
        <w:t>11-МАВЗУ:</w:t>
      </w:r>
      <w:r w:rsidRPr="007C138C">
        <w:rPr>
          <w:rFonts w:ascii="Times New Roman" w:eastAsia="Times New Roman" w:hAnsi="Times New Roman" w:cs="Times New Roman"/>
          <w:b/>
          <w:bCs/>
          <w:sz w:val="24"/>
          <w:szCs w:val="24"/>
          <w:lang w:val="uz-Cyrl-UZ"/>
        </w:rPr>
        <w:t xml:space="preserve"> ХЎЖАЛИК ЮРИТУВЧИ СУБЪЕКТЛАРНИНГ БАҲО СИЁСАТИ ВА БАҲОЛАРНИ ШАКЛЛАНТИРИШ  АСОСЛАРИ, МАРКЕТИНГ СТРАТЕГИЯСИНИНГ  МОЛИЯВИЙ ЖИҲАТЛАРИ</w:t>
      </w:r>
    </w:p>
    <w:p w:rsidR="008E1B5C" w:rsidRPr="00195D1A" w:rsidRDefault="008E1B5C" w:rsidP="008E1B5C">
      <w:pPr>
        <w:spacing w:after="0" w:line="240" w:lineRule="auto"/>
        <w:jc w:val="center"/>
        <w:rPr>
          <w:rFonts w:ascii="Times New Roman" w:eastAsia="Times New Roman" w:hAnsi="Times New Roman" w:cs="Times New Roman"/>
          <w:b/>
          <w:bCs/>
          <w:sz w:val="24"/>
          <w:szCs w:val="24"/>
          <w:lang w:val="uz-Cyrl-UZ"/>
        </w:rPr>
      </w:pPr>
      <w:r w:rsidRPr="00195D1A">
        <w:rPr>
          <w:rFonts w:ascii="Times New Roman" w:eastAsia="Times New Roman" w:hAnsi="Times New Roman" w:cs="Times New Roman"/>
          <w:b/>
          <w:bCs/>
          <w:sz w:val="24"/>
          <w:szCs w:val="24"/>
          <w:lang w:val="uz-Cyrl-UZ"/>
        </w:rPr>
        <w:t>Ўрганиладиган саволлар:</w:t>
      </w:r>
    </w:p>
    <w:p w:rsidR="008E1B5C" w:rsidRPr="007C138C" w:rsidRDefault="008E1B5C" w:rsidP="008E1B5C">
      <w:pPr>
        <w:numPr>
          <w:ilvl w:val="0"/>
          <w:numId w:val="19"/>
        </w:numPr>
        <w:spacing w:after="0" w:line="240" w:lineRule="auto"/>
        <w:jc w:val="both"/>
        <w:rPr>
          <w:rFonts w:ascii="Times New Roman" w:eastAsia="Times New Roman" w:hAnsi="Times New Roman" w:cs="Times New Roman"/>
          <w:b/>
          <w:bCs/>
          <w:sz w:val="24"/>
          <w:szCs w:val="24"/>
          <w:lang w:val="uz-Cyrl-UZ"/>
        </w:rPr>
      </w:pPr>
      <w:r w:rsidRPr="007C138C">
        <w:rPr>
          <w:rFonts w:ascii="Times New Roman" w:eastAsia="Times New Roman" w:hAnsi="Times New Roman" w:cs="Times New Roman"/>
          <w:b/>
          <w:bCs/>
          <w:sz w:val="24"/>
          <w:szCs w:val="24"/>
          <w:lang w:val="uz-Cyrl-UZ"/>
        </w:rPr>
        <w:t>Баҳоларни шакллантиришнинг объектив асослари</w:t>
      </w:r>
    </w:p>
    <w:p w:rsidR="008E1B5C" w:rsidRPr="007C138C" w:rsidRDefault="008E1B5C" w:rsidP="008E1B5C">
      <w:pPr>
        <w:numPr>
          <w:ilvl w:val="0"/>
          <w:numId w:val="19"/>
        </w:numPr>
        <w:spacing w:after="0" w:line="240" w:lineRule="auto"/>
        <w:jc w:val="both"/>
        <w:rPr>
          <w:rFonts w:ascii="Times New Roman" w:eastAsia="Times New Roman" w:hAnsi="Times New Roman" w:cs="Times New Roman"/>
          <w:b/>
          <w:bCs/>
          <w:sz w:val="24"/>
          <w:szCs w:val="24"/>
          <w:lang w:val="uz-Cyrl-UZ"/>
        </w:rPr>
      </w:pPr>
      <w:r w:rsidRPr="007C138C">
        <w:rPr>
          <w:rFonts w:ascii="Times New Roman" w:eastAsia="Times New Roman" w:hAnsi="Times New Roman" w:cs="Times New Roman"/>
          <w:b/>
          <w:bCs/>
          <w:sz w:val="24"/>
          <w:szCs w:val="24"/>
          <w:lang w:val="uz-Cyrl-UZ"/>
        </w:rPr>
        <w:t>Баҳо турлари, унинг таркибий тузилмаси</w:t>
      </w:r>
    </w:p>
    <w:p w:rsidR="008E1B5C" w:rsidRPr="007C138C" w:rsidRDefault="008E1B5C" w:rsidP="008E1B5C">
      <w:pPr>
        <w:numPr>
          <w:ilvl w:val="0"/>
          <w:numId w:val="19"/>
        </w:numPr>
        <w:spacing w:after="0" w:line="240" w:lineRule="auto"/>
        <w:jc w:val="both"/>
        <w:rPr>
          <w:rFonts w:ascii="Times New Roman" w:eastAsia="Times New Roman" w:hAnsi="Times New Roman" w:cs="Times New Roman"/>
          <w:b/>
          <w:bCs/>
          <w:sz w:val="24"/>
          <w:szCs w:val="24"/>
          <w:lang w:val="uz-Cyrl-UZ"/>
        </w:rPr>
      </w:pPr>
      <w:r w:rsidRPr="007C138C">
        <w:rPr>
          <w:rFonts w:ascii="Times New Roman" w:eastAsia="Times New Roman" w:hAnsi="Times New Roman" w:cs="Times New Roman"/>
          <w:b/>
          <w:bCs/>
          <w:sz w:val="24"/>
          <w:szCs w:val="24"/>
          <w:lang w:val="uz-Cyrl-UZ"/>
        </w:rPr>
        <w:lastRenderedPageBreak/>
        <w:t>Баҳоларни шакллантириш усуллари</w:t>
      </w:r>
    </w:p>
    <w:p w:rsidR="008E1B5C" w:rsidRDefault="008E1B5C" w:rsidP="008E1B5C">
      <w:pPr>
        <w:spacing w:after="0" w:line="240" w:lineRule="auto"/>
        <w:ind w:firstLine="360"/>
        <w:jc w:val="both"/>
        <w:rPr>
          <w:rFonts w:ascii="Times New Roman" w:eastAsia="Times New Roman" w:hAnsi="Times New Roman" w:cs="Times New Roman"/>
          <w:bCs/>
          <w:sz w:val="24"/>
          <w:szCs w:val="24"/>
          <w:lang w:val="uz-Cyrl-UZ"/>
        </w:rPr>
      </w:pPr>
      <w:r w:rsidRPr="00C200FF">
        <w:rPr>
          <w:rFonts w:ascii="Times New Roman" w:eastAsia="Times New Roman" w:hAnsi="Times New Roman" w:cs="Times New Roman"/>
          <w:b/>
          <w:sz w:val="24"/>
          <w:szCs w:val="24"/>
          <w:lang w:val="uz-Cyrl-UZ"/>
        </w:rPr>
        <w:t>Таянч иборалар</w:t>
      </w:r>
      <w:r w:rsidRPr="00C200FF">
        <w:rPr>
          <w:rFonts w:ascii="Times New Roman" w:eastAsia="Times New Roman" w:hAnsi="Times New Roman" w:cs="Times New Roman"/>
          <w:bCs/>
          <w:sz w:val="24"/>
          <w:szCs w:val="24"/>
          <w:lang w:val="uz-Cyrl-UZ"/>
        </w:rPr>
        <w:t>: молия, иқтисод, объект, субъект, солиқлар, инвестиция, суғурта, тизим, назорат, халқаро молия, давлат молияси, корхоналар молияси, такрор ишлаб чиқариш.</w:t>
      </w:r>
    </w:p>
    <w:p w:rsidR="008E1B5C" w:rsidRPr="00EF0A8A" w:rsidRDefault="008E1B5C" w:rsidP="008E1B5C">
      <w:pPr>
        <w:numPr>
          <w:ilvl w:val="0"/>
          <w:numId w:val="31"/>
        </w:numPr>
        <w:spacing w:after="0" w:line="240" w:lineRule="auto"/>
        <w:jc w:val="both"/>
        <w:rPr>
          <w:rFonts w:ascii="Times New Roman" w:eastAsia="Times New Roman" w:hAnsi="Times New Roman" w:cs="Times New Roman"/>
          <w:b/>
          <w:sz w:val="24"/>
          <w:szCs w:val="24"/>
          <w:lang w:val="uz-Cyrl-UZ"/>
        </w:rPr>
      </w:pPr>
      <w:r w:rsidRPr="00EF0A8A">
        <w:rPr>
          <w:rFonts w:ascii="Times New Roman" w:eastAsia="Times New Roman" w:hAnsi="Times New Roman" w:cs="Times New Roman"/>
          <w:b/>
          <w:sz w:val="24"/>
          <w:szCs w:val="24"/>
          <w:lang w:val="uz-Cyrl-UZ"/>
        </w:rPr>
        <w:t>БАҲОЛАРНИ ШАКЛЛАНТИРИШНИНГ ОБЪЕКТИВ АСОСЛАРИ</w:t>
      </w:r>
    </w:p>
    <w:p w:rsidR="008E1B5C" w:rsidRPr="00EF0A8A" w:rsidRDefault="008E1B5C" w:rsidP="008E1B5C">
      <w:pPr>
        <w:spacing w:after="0" w:line="240" w:lineRule="auto"/>
        <w:ind w:firstLine="709"/>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“Баҳо”  тушунчаси остида, одатда ягона синтетик категорияга бирлаштирилган  турли-туман иқтисодий ҳолатларнинг йиғиндиси назарда тутилади. Моҳият жиҳатидан баҳо қийматнинг пулдаги ифодасидир. Тармоқ ичидаги рақобат натижасида товарнинг инди-видуал қиймати унинг ижтимоий қийматига айланадики, унинг ўлчами (миқдори, даражаси) меҳнатнинг ижтимоий зарурий хара-жатлари билан аниқланади. Бозор қиймати, ижтимоий қийматдан фарқли ўлароқ, фақатгина товарни ишлаб чиқариш даражаси билан емас, балки унинг реализация қилиш шартлари билан ҳам бел-гиланади.</w:t>
      </w:r>
    </w:p>
    <w:p w:rsidR="008E1B5C" w:rsidRPr="00EF0A8A" w:rsidRDefault="008E1B5C" w:rsidP="008E1B5C">
      <w:pPr>
        <w:spacing w:after="0" w:line="240" w:lineRule="auto"/>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ab/>
        <w:t>Бозор шароитида меҳнатнинг ижтимоий зарурий харажатлари ва ижтимоий фойдалилик (нафлилик) таққосланади, ижтимоий ишлаб чиқаришнинг ҳажми ва таркибий тузилмасининг ижтимоий еҳтиёжларга мувофиқ келиши аниқланади. Фақат ижтимоий еҳтиёж ва  ижтимоий фойдалилик доирасидагина  харажатлар ижтимоий зарур, деб еътироф етилиши мумкин.  Шу муносабат билан қиймат ҳосил бўлишининг иқтисодий чегараларини шакллантириш ижти-моий фойдалиликнинг функциясига айланади.</w:t>
      </w:r>
    </w:p>
    <w:p w:rsidR="008E1B5C" w:rsidRPr="00EF0A8A" w:rsidRDefault="008E1B5C" w:rsidP="008E1B5C">
      <w:pPr>
        <w:spacing w:after="0" w:line="240" w:lineRule="auto"/>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ab/>
        <w:t>Демак, баҳонинг асоси сифатида майдонга чиқадиган ижти-моий зарурий харажатлар ва қиймат мураккаб жараён натижасида вужудга келади, турли-туман шароитлар ва таъсирларга дуч келади. Шунга мос равишда баҳонинг модели ҳам оддий ёки бир хил бўлиши мумкин емас.</w:t>
      </w:r>
    </w:p>
    <w:p w:rsidR="008E1B5C" w:rsidRPr="00EF0A8A" w:rsidRDefault="008E1B5C" w:rsidP="008E1B5C">
      <w:pPr>
        <w:spacing w:after="0" w:line="240" w:lineRule="auto"/>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ab/>
        <w:t xml:space="preserve">Товарлар ҳар доим қиймат ва истеъмол қийматининг ўзаро яхлитлигидан иборат. Товарнинг истеъмол қийматини товарнинг қандайдир бир еҳтиёжни қондириш қобилияти сифатида характер-лаш қабул қилинган. Бозор шароитида ишлаб чиқариш сотиб олувчиларнинг талабларини қондириш мақсадида истеъмол  ва бунинг натижасида  товар ишлаб чиқарувчи томонидан фойданинг олиниши учун амалга оширилади. Демак, паст истеъмол қийматига ега бўлган товарлар паст қийматга ега бўлади ва аксинча, юқори даражадаги истеъмол қиймати қийматнинг ҳам юқори даражада бўлишини таъминлайди. Шунинг учун ҳам, баҳони аниқлашда фақат  тегишли неъматни ишлаб чиқариш харажатларини инобатга олиб қолмасдан, балки товарнинг сифати орқали намоён бўладиган унинг истеъмол қийматини, унинг фойдалилигини ҳам ҳисобга олмоқ лозим. Бундан баҳо бозор механизмининг пулда ифодалан-ган муҳим елементидир, деган хулоса келиб чиқади. Баҳо ёрдамида мол етказиб берувчи ва истеъмолчи фойдаланаётган ресурсларнинг ҳажми ифодаланади, улар бир ресурс билан таъминланади, бир вақтнинг ўзида иккинчи ресурсни олади, бунинг натижасида ресурсларнинг фойдалилиги ошади. Шундай қилиб, баҳо керакли маҳсулот ёки хизматга ега бўлиш учун киши бериши лозим бўлган ресурсларнинг миқдоридир. Баҳонинг ижтимоий зарурий меҳнат харажатларига яқинлашишини таъминловчи  модели ана шундан иборат. Юқорида баён қилинган ҳолатларга асосланиб вужудга келтирилган баҳо ўзига тегишли бўлган функцияларни бозор  иқтисодиётида яхши бажаради. </w:t>
      </w:r>
    </w:p>
    <w:p w:rsidR="008E1B5C" w:rsidRPr="00EF0A8A" w:rsidRDefault="008E1B5C" w:rsidP="008E1B5C">
      <w:pPr>
        <w:spacing w:after="0" w:line="240" w:lineRule="auto"/>
        <w:ind w:left="720"/>
        <w:jc w:val="center"/>
        <w:rPr>
          <w:rFonts w:ascii="Times New Roman" w:eastAsia="Times New Roman" w:hAnsi="Times New Roman" w:cs="Times New Roman"/>
          <w:b/>
          <w:bCs/>
          <w:sz w:val="24"/>
          <w:szCs w:val="24"/>
          <w:lang w:val="uz-Cyrl-UZ"/>
        </w:rPr>
      </w:pPr>
      <w:r>
        <w:rPr>
          <w:rFonts w:ascii="Times New Roman" w:eastAsia="Times New Roman" w:hAnsi="Times New Roman" w:cs="Times New Roman"/>
          <w:b/>
          <w:sz w:val="24"/>
          <w:szCs w:val="24"/>
          <w:lang w:val="uz-Cyrl-UZ"/>
        </w:rPr>
        <w:t>2.</w:t>
      </w:r>
      <w:r w:rsidRPr="00EF0A8A">
        <w:rPr>
          <w:rFonts w:ascii="Times New Roman" w:eastAsia="Times New Roman" w:hAnsi="Times New Roman" w:cs="Times New Roman"/>
          <w:b/>
          <w:sz w:val="24"/>
          <w:szCs w:val="24"/>
          <w:lang w:val="uz-Cyrl-UZ"/>
        </w:rPr>
        <w:t>БАҲО ТУРЛАРИ, УНИНГ ТАРКИБИЙ ТУЗИЛМАСИ</w:t>
      </w:r>
    </w:p>
    <w:p w:rsidR="008E1B5C" w:rsidRPr="00EF0A8A"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Бозор иқтисодиётида товарларнинг турли гуруҳларига мос равишда баҳоларнинг ҳаракатчан тизими амал қилади. Баҳо тур-ларини тизимлаштириш учун турли белгилар бўйича уларни клас-сификациялаштиришдан фойдаланилади.</w:t>
      </w:r>
    </w:p>
    <w:p w:rsidR="008E1B5C" w:rsidRPr="00EF0A8A" w:rsidRDefault="008E1B5C" w:rsidP="008E1B5C">
      <w:pPr>
        <w:spacing w:after="0" w:line="240" w:lineRule="auto"/>
        <w:jc w:val="both"/>
        <w:rPr>
          <w:rFonts w:ascii="Times New Roman" w:eastAsia="Times New Roman" w:hAnsi="Times New Roman" w:cs="Times New Roman"/>
          <w:b/>
          <w:bCs/>
          <w:sz w:val="24"/>
          <w:szCs w:val="24"/>
          <w:lang w:val="uz-Cyrl-UZ"/>
        </w:rPr>
      </w:pPr>
      <w:r w:rsidRPr="00EF0A8A">
        <w:rPr>
          <w:rFonts w:ascii="Times New Roman" w:eastAsia="Times New Roman" w:hAnsi="Times New Roman" w:cs="Times New Roman"/>
          <w:sz w:val="24"/>
          <w:szCs w:val="24"/>
          <w:lang w:val="uz-Cyrl-UZ"/>
        </w:rPr>
        <w:tab/>
      </w:r>
      <w:r w:rsidRPr="00EF0A8A">
        <w:rPr>
          <w:rFonts w:ascii="Times New Roman" w:eastAsia="Times New Roman" w:hAnsi="Times New Roman" w:cs="Times New Roman"/>
          <w:b/>
          <w:bCs/>
          <w:sz w:val="24"/>
          <w:szCs w:val="24"/>
          <w:lang w:val="uz-Cyrl-UZ"/>
        </w:rPr>
        <w:t>Баҳоларни қуйидаги белгиларга кўра классификация қилиш мумкин:</w:t>
      </w:r>
    </w:p>
    <w:p w:rsidR="008E1B5C" w:rsidRPr="00EF0A8A" w:rsidRDefault="008E1B5C" w:rsidP="008E1B5C">
      <w:pPr>
        <w:numPr>
          <w:ilvl w:val="0"/>
          <w:numId w:val="20"/>
        </w:numPr>
        <w:tabs>
          <w:tab w:val="num" w:pos="0"/>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айланмага хизмат қилиш характери бўйича;</w:t>
      </w:r>
    </w:p>
    <w:p w:rsidR="008E1B5C" w:rsidRPr="00EF0A8A" w:rsidRDefault="008E1B5C" w:rsidP="008E1B5C">
      <w:pPr>
        <w:numPr>
          <w:ilvl w:val="0"/>
          <w:numId w:val="20"/>
        </w:numPr>
        <w:tabs>
          <w:tab w:val="num" w:pos="0"/>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ўрнатилишига қараб;</w:t>
      </w:r>
    </w:p>
    <w:p w:rsidR="008E1B5C" w:rsidRPr="00EF0A8A" w:rsidRDefault="008E1B5C" w:rsidP="008E1B5C">
      <w:pPr>
        <w:numPr>
          <w:ilvl w:val="0"/>
          <w:numId w:val="20"/>
        </w:numPr>
        <w:tabs>
          <w:tab w:val="num" w:pos="0"/>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вақт омилига кўра;</w:t>
      </w:r>
    </w:p>
    <w:p w:rsidR="008E1B5C" w:rsidRPr="00EF0A8A" w:rsidRDefault="008E1B5C" w:rsidP="008E1B5C">
      <w:pPr>
        <w:numPr>
          <w:ilvl w:val="0"/>
          <w:numId w:val="20"/>
        </w:numPr>
        <w:tabs>
          <w:tab w:val="num" w:pos="0"/>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баҳолар хусусида маълумотларни олиш усулига мувофиқ;</w:t>
      </w:r>
    </w:p>
    <w:p w:rsidR="008E1B5C" w:rsidRPr="00EF0A8A" w:rsidRDefault="008E1B5C" w:rsidP="008E1B5C">
      <w:pPr>
        <w:numPr>
          <w:ilvl w:val="0"/>
          <w:numId w:val="20"/>
        </w:numPr>
        <w:tabs>
          <w:tab w:val="num" w:pos="0"/>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бозор турига боғлиқ равишда;</w:t>
      </w:r>
    </w:p>
    <w:p w:rsidR="008E1B5C" w:rsidRPr="00EF0A8A" w:rsidRDefault="008E1B5C" w:rsidP="008E1B5C">
      <w:pPr>
        <w:numPr>
          <w:ilvl w:val="0"/>
          <w:numId w:val="20"/>
        </w:numPr>
        <w:tabs>
          <w:tab w:val="num" w:pos="0"/>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ҳудудий бозорларга боғлиқлигини назарда тутиб;</w:t>
      </w:r>
    </w:p>
    <w:p w:rsidR="008E1B5C" w:rsidRPr="00EF0A8A" w:rsidRDefault="008E1B5C" w:rsidP="008E1B5C">
      <w:pPr>
        <w:numPr>
          <w:ilvl w:val="0"/>
          <w:numId w:val="20"/>
        </w:numPr>
        <w:tabs>
          <w:tab w:val="num" w:pos="0"/>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lastRenderedPageBreak/>
        <w:t>бозорда давлатнинг таъсирчанлиги, тартибга солиш ва ра-қобат даражасининг характери бўйича;</w:t>
      </w:r>
    </w:p>
    <w:p w:rsidR="008E1B5C" w:rsidRPr="00EF0A8A" w:rsidRDefault="008E1B5C" w:rsidP="008E1B5C">
      <w:pPr>
        <w:numPr>
          <w:ilvl w:val="0"/>
          <w:numId w:val="20"/>
        </w:numPr>
        <w:tabs>
          <w:tab w:val="num" w:pos="0"/>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етказиб бериш ва сотиш шартларига кўра;</w:t>
      </w:r>
    </w:p>
    <w:p w:rsidR="008E1B5C" w:rsidRPr="00EF0A8A" w:rsidRDefault="008E1B5C" w:rsidP="008E1B5C">
      <w:pPr>
        <w:numPr>
          <w:ilvl w:val="0"/>
          <w:numId w:val="20"/>
        </w:numPr>
        <w:tabs>
          <w:tab w:val="num" w:pos="0"/>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қўлланилиш тартибига мувофиқ.</w:t>
      </w:r>
    </w:p>
    <w:p w:rsidR="008E1B5C" w:rsidRPr="00EF0A8A" w:rsidRDefault="008E1B5C" w:rsidP="008E1B5C">
      <w:pPr>
        <w:tabs>
          <w:tab w:val="num" w:pos="0"/>
          <w:tab w:val="left" w:pos="1080"/>
        </w:tabs>
        <w:spacing w:after="0" w:line="240" w:lineRule="auto"/>
        <w:ind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b/>
          <w:sz w:val="24"/>
          <w:szCs w:val="24"/>
          <w:lang w:val="uz-Cyrl-UZ"/>
        </w:rPr>
        <w:t>Айланмага хизмат қилиш характери бўйича</w:t>
      </w:r>
      <w:r w:rsidRPr="00EF0A8A">
        <w:rPr>
          <w:rFonts w:ascii="Times New Roman" w:eastAsia="Times New Roman" w:hAnsi="Times New Roman" w:cs="Times New Roman"/>
          <w:sz w:val="24"/>
          <w:szCs w:val="24"/>
          <w:lang w:val="uz-Cyrl-UZ"/>
        </w:rPr>
        <w:t xml:space="preserve"> баҳолар қуйи-дагича фарқланади:</w:t>
      </w:r>
    </w:p>
    <w:p w:rsidR="008E1B5C" w:rsidRPr="00EF0A8A" w:rsidRDefault="008E1B5C" w:rsidP="008E1B5C">
      <w:pPr>
        <w:numPr>
          <w:ilvl w:val="0"/>
          <w:numId w:val="21"/>
        </w:numPr>
        <w:tabs>
          <w:tab w:val="num" w:pos="0"/>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улгуржи баҳолар;</w:t>
      </w:r>
    </w:p>
    <w:p w:rsidR="008E1B5C" w:rsidRPr="00EF0A8A" w:rsidRDefault="008E1B5C" w:rsidP="008E1B5C">
      <w:pPr>
        <w:numPr>
          <w:ilvl w:val="0"/>
          <w:numId w:val="21"/>
        </w:numPr>
        <w:tabs>
          <w:tab w:val="num" w:pos="0"/>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чакана баҳолар;</w:t>
      </w:r>
    </w:p>
    <w:p w:rsidR="008E1B5C" w:rsidRPr="00EF0A8A" w:rsidRDefault="008E1B5C" w:rsidP="008E1B5C">
      <w:pPr>
        <w:numPr>
          <w:ilvl w:val="0"/>
          <w:numId w:val="21"/>
        </w:numPr>
        <w:tabs>
          <w:tab w:val="num" w:pos="0"/>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сотиб олиш баҳолари;</w:t>
      </w:r>
    </w:p>
    <w:p w:rsidR="008E1B5C" w:rsidRPr="00EF0A8A" w:rsidRDefault="008E1B5C" w:rsidP="008E1B5C">
      <w:pPr>
        <w:numPr>
          <w:ilvl w:val="0"/>
          <w:numId w:val="21"/>
        </w:numPr>
        <w:tabs>
          <w:tab w:val="num" w:pos="0"/>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смета қиймати;</w:t>
      </w:r>
    </w:p>
    <w:p w:rsidR="008E1B5C" w:rsidRPr="00EF0A8A" w:rsidRDefault="008E1B5C" w:rsidP="008E1B5C">
      <w:pPr>
        <w:numPr>
          <w:ilvl w:val="0"/>
          <w:numId w:val="21"/>
        </w:numPr>
        <w:tabs>
          <w:tab w:val="num" w:pos="0"/>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тарифлар.</w:t>
      </w:r>
    </w:p>
    <w:p w:rsidR="008E1B5C" w:rsidRPr="00EF0A8A"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 xml:space="preserve">ХЮС лар товарларнинг йирик партиясини саноат, қишлоқ хў-жалиги ёки бошқа ХЮС ларга ёки таъминот ташкилотларига сота-диган баҳоси </w:t>
      </w:r>
      <w:r w:rsidRPr="00EF0A8A">
        <w:rPr>
          <w:rFonts w:ascii="Times New Roman" w:eastAsia="Times New Roman" w:hAnsi="Times New Roman" w:cs="Times New Roman"/>
          <w:b/>
          <w:sz w:val="24"/>
          <w:szCs w:val="24"/>
          <w:lang w:val="uz-Cyrl-UZ"/>
        </w:rPr>
        <w:t>улгуржи баҳо</w:t>
      </w:r>
      <w:r w:rsidRPr="00EF0A8A">
        <w:rPr>
          <w:rFonts w:ascii="Times New Roman" w:eastAsia="Times New Roman" w:hAnsi="Times New Roman" w:cs="Times New Roman"/>
          <w:sz w:val="24"/>
          <w:szCs w:val="24"/>
          <w:lang w:val="uz-Cyrl-UZ"/>
        </w:rPr>
        <w:t xml:space="preserve"> дейилади. </w:t>
      </w:r>
    </w:p>
    <w:p w:rsidR="008E1B5C" w:rsidRPr="00EF0A8A" w:rsidRDefault="008E1B5C" w:rsidP="008E1B5C">
      <w:pPr>
        <w:spacing w:after="0" w:line="240" w:lineRule="auto"/>
        <w:ind w:firstLine="36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ab/>
        <w:t xml:space="preserve">Савдо ташкилотлари томонидан аҳолининг шахсий истеъмоли учун кичик миқдорларда сотиладиган неъматларга ўрнатилган баҳо </w:t>
      </w:r>
      <w:r w:rsidRPr="00EF0A8A">
        <w:rPr>
          <w:rFonts w:ascii="Times New Roman" w:eastAsia="Times New Roman" w:hAnsi="Times New Roman" w:cs="Times New Roman"/>
          <w:b/>
          <w:sz w:val="24"/>
          <w:szCs w:val="24"/>
          <w:lang w:val="uz-Cyrl-UZ"/>
        </w:rPr>
        <w:t>чакана баҳо</w:t>
      </w:r>
      <w:r w:rsidRPr="00EF0A8A">
        <w:rPr>
          <w:rFonts w:ascii="Times New Roman" w:eastAsia="Times New Roman" w:hAnsi="Times New Roman" w:cs="Times New Roman"/>
          <w:sz w:val="24"/>
          <w:szCs w:val="24"/>
          <w:lang w:val="uz-Cyrl-UZ"/>
        </w:rPr>
        <w:t xml:space="preserve"> деб атади.</w:t>
      </w:r>
    </w:p>
    <w:p w:rsidR="008E1B5C" w:rsidRPr="00EF0A8A" w:rsidRDefault="008E1B5C" w:rsidP="008E1B5C">
      <w:pPr>
        <w:spacing w:after="0" w:line="240" w:lineRule="auto"/>
        <w:ind w:firstLine="36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ab/>
        <w:t xml:space="preserve">Қишлоқ хўжалиги ишлаб чиқарувчилари томонидан ўз маҳ-сулотларини давлатга сотиш </w:t>
      </w:r>
      <w:r w:rsidRPr="00EF0A8A">
        <w:rPr>
          <w:rFonts w:ascii="Times New Roman" w:eastAsia="Times New Roman" w:hAnsi="Times New Roman" w:cs="Times New Roman"/>
          <w:b/>
          <w:sz w:val="24"/>
          <w:szCs w:val="24"/>
          <w:lang w:val="uz-Cyrl-UZ"/>
        </w:rPr>
        <w:t>сотиб олиш баҳолари</w:t>
      </w:r>
      <w:r w:rsidRPr="00EF0A8A">
        <w:rPr>
          <w:rFonts w:ascii="Times New Roman" w:eastAsia="Times New Roman" w:hAnsi="Times New Roman" w:cs="Times New Roman"/>
          <w:sz w:val="24"/>
          <w:szCs w:val="24"/>
          <w:lang w:val="uz-Cyrl-UZ"/>
        </w:rPr>
        <w:t>да  амалга оши-рилади.</w:t>
      </w:r>
    </w:p>
    <w:p w:rsidR="008E1B5C" w:rsidRPr="00EF0A8A" w:rsidRDefault="008E1B5C" w:rsidP="008E1B5C">
      <w:pPr>
        <w:spacing w:after="0" w:line="240" w:lineRule="auto"/>
        <w:ind w:firstLine="36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ab/>
      </w:r>
      <w:r w:rsidRPr="00EF0A8A">
        <w:rPr>
          <w:rFonts w:ascii="Times New Roman" w:eastAsia="Times New Roman" w:hAnsi="Times New Roman" w:cs="Times New Roman"/>
          <w:b/>
          <w:sz w:val="24"/>
          <w:szCs w:val="24"/>
          <w:lang w:val="uz-Cyrl-UZ"/>
        </w:rPr>
        <w:t>Смета қиймати</w:t>
      </w:r>
      <w:r w:rsidRPr="00EF0A8A">
        <w:rPr>
          <w:rFonts w:ascii="Times New Roman" w:eastAsia="Times New Roman" w:hAnsi="Times New Roman" w:cs="Times New Roman"/>
          <w:sz w:val="24"/>
          <w:szCs w:val="24"/>
          <w:lang w:val="uz-Cyrl-UZ"/>
        </w:rPr>
        <w:t>да қурилиш маҳсулотлари (бинолар, иншоот-лар ва б.) нинг баҳоси тўланади.</w:t>
      </w:r>
    </w:p>
    <w:p w:rsidR="008E1B5C" w:rsidRPr="00EF0A8A" w:rsidRDefault="008E1B5C" w:rsidP="008E1B5C">
      <w:pPr>
        <w:spacing w:after="0" w:line="240" w:lineRule="auto"/>
        <w:ind w:firstLine="36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ab/>
        <w:t xml:space="preserve">Юкларни ташиш,  електр енергияси, иссиқлик, сув, соғлиқни сақлаш хизматлари, меҳмонхона, сайёҳлик ва бошқа хизматларнинг баҳоси </w:t>
      </w:r>
      <w:r w:rsidRPr="00EF0A8A">
        <w:rPr>
          <w:rFonts w:ascii="Times New Roman" w:eastAsia="Times New Roman" w:hAnsi="Times New Roman" w:cs="Times New Roman"/>
          <w:b/>
          <w:sz w:val="24"/>
          <w:szCs w:val="24"/>
          <w:lang w:val="uz-Cyrl-UZ"/>
        </w:rPr>
        <w:t>тарифлар</w:t>
      </w:r>
      <w:r w:rsidRPr="00EF0A8A">
        <w:rPr>
          <w:rFonts w:ascii="Times New Roman" w:eastAsia="Times New Roman" w:hAnsi="Times New Roman" w:cs="Times New Roman"/>
          <w:sz w:val="24"/>
          <w:szCs w:val="24"/>
          <w:lang w:val="uz-Cyrl-UZ"/>
        </w:rPr>
        <w:t xml:space="preserve"> орқали ифодаланади. </w:t>
      </w:r>
    </w:p>
    <w:p w:rsidR="008E1B5C" w:rsidRPr="00EF0A8A" w:rsidRDefault="008E1B5C" w:rsidP="008E1B5C">
      <w:pPr>
        <w:spacing w:after="0" w:line="240" w:lineRule="auto"/>
        <w:ind w:firstLine="360"/>
        <w:jc w:val="both"/>
        <w:rPr>
          <w:rFonts w:ascii="Times New Roman" w:eastAsia="Times New Roman" w:hAnsi="Times New Roman" w:cs="Times New Roman"/>
          <w:spacing w:val="-6"/>
          <w:sz w:val="24"/>
          <w:szCs w:val="24"/>
          <w:lang w:val="uz-Cyrl-UZ"/>
        </w:rPr>
      </w:pPr>
      <w:r w:rsidRPr="00EF0A8A">
        <w:rPr>
          <w:rFonts w:ascii="Times New Roman" w:eastAsia="Times New Roman" w:hAnsi="Times New Roman" w:cs="Times New Roman"/>
          <w:sz w:val="24"/>
          <w:szCs w:val="24"/>
          <w:lang w:val="uz-Cyrl-UZ"/>
        </w:rPr>
        <w:tab/>
      </w:r>
      <w:r w:rsidRPr="00EF0A8A">
        <w:rPr>
          <w:rFonts w:ascii="Times New Roman" w:eastAsia="Times New Roman" w:hAnsi="Times New Roman" w:cs="Times New Roman"/>
          <w:b/>
          <w:spacing w:val="-6"/>
          <w:sz w:val="24"/>
          <w:szCs w:val="24"/>
          <w:lang w:val="uz-Cyrl-UZ"/>
        </w:rPr>
        <w:t>Ўрнатилишига қараб</w:t>
      </w:r>
      <w:r w:rsidRPr="00EF0A8A">
        <w:rPr>
          <w:rFonts w:ascii="Times New Roman" w:eastAsia="Times New Roman" w:hAnsi="Times New Roman" w:cs="Times New Roman"/>
          <w:spacing w:val="-6"/>
          <w:sz w:val="24"/>
          <w:szCs w:val="24"/>
          <w:lang w:val="uz-Cyrl-UZ"/>
        </w:rPr>
        <w:t xml:space="preserve"> баҳоларнинг қуйидаги турлари мавжуд:</w:t>
      </w:r>
    </w:p>
    <w:p w:rsidR="008E1B5C" w:rsidRPr="00EF0A8A" w:rsidRDefault="008E1B5C" w:rsidP="008E1B5C">
      <w:pPr>
        <w:numPr>
          <w:ilvl w:val="0"/>
          <w:numId w:val="22"/>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қатъий баҳолар;</w:t>
      </w:r>
    </w:p>
    <w:p w:rsidR="008E1B5C" w:rsidRPr="00EF0A8A" w:rsidRDefault="008E1B5C" w:rsidP="008E1B5C">
      <w:pPr>
        <w:numPr>
          <w:ilvl w:val="0"/>
          <w:numId w:val="22"/>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жорий баҳолар;</w:t>
      </w:r>
    </w:p>
    <w:p w:rsidR="008E1B5C" w:rsidRPr="00EF0A8A" w:rsidRDefault="008E1B5C" w:rsidP="008E1B5C">
      <w:pPr>
        <w:numPr>
          <w:ilvl w:val="0"/>
          <w:numId w:val="22"/>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ўзгарувчан баҳолар;</w:t>
      </w:r>
    </w:p>
    <w:p w:rsidR="008E1B5C" w:rsidRPr="00EF0A8A" w:rsidRDefault="008E1B5C" w:rsidP="008E1B5C">
      <w:pPr>
        <w:numPr>
          <w:ilvl w:val="0"/>
          <w:numId w:val="22"/>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алмаштирилувчи (“сакровчи”) баҳолар.</w:t>
      </w:r>
    </w:p>
    <w:p w:rsidR="008E1B5C" w:rsidRPr="00EF0A8A"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 xml:space="preserve">Шартномада қайд етиладиган ва шу шартномага  мувофиқ равишда маҳсулотни етказиб беришнинг барча муддатлари давомида ўзгармайдиган баҳолар </w:t>
      </w:r>
      <w:r w:rsidRPr="00EF0A8A">
        <w:rPr>
          <w:rFonts w:ascii="Times New Roman" w:eastAsia="Times New Roman" w:hAnsi="Times New Roman" w:cs="Times New Roman"/>
          <w:b/>
          <w:sz w:val="24"/>
          <w:szCs w:val="24"/>
          <w:lang w:val="uz-Cyrl-UZ"/>
        </w:rPr>
        <w:t>қатъий баҳолар</w:t>
      </w:r>
      <w:r w:rsidRPr="00EF0A8A">
        <w:rPr>
          <w:rFonts w:ascii="Times New Roman" w:eastAsia="Times New Roman" w:hAnsi="Times New Roman" w:cs="Times New Roman"/>
          <w:sz w:val="24"/>
          <w:szCs w:val="24"/>
          <w:lang w:val="uz-Cyrl-UZ"/>
        </w:rPr>
        <w:t xml:space="preserve"> дейилади.</w:t>
      </w:r>
    </w:p>
    <w:p w:rsidR="008E1B5C" w:rsidRPr="00EF0A8A"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b/>
          <w:sz w:val="24"/>
          <w:szCs w:val="24"/>
          <w:lang w:val="uz-Cyrl-UZ"/>
        </w:rPr>
        <w:t>Жорий баҳо</w:t>
      </w:r>
      <w:r w:rsidRPr="00EF0A8A">
        <w:rPr>
          <w:rFonts w:ascii="Times New Roman" w:eastAsia="Times New Roman" w:hAnsi="Times New Roman" w:cs="Times New Roman"/>
          <w:sz w:val="24"/>
          <w:szCs w:val="24"/>
          <w:lang w:val="uz-Cyrl-UZ"/>
        </w:rPr>
        <w:t xml:space="preserve"> дейилганда шу даврда маҳсулотни етказиб бериш амалга оширилган баҳо тушунилади. Бундай баҳолар бир шартнома доирасида ўзгариши мумкин ва улар бозорнинг ҳолатини ўзида акс еттиради.</w:t>
      </w:r>
    </w:p>
    <w:p w:rsidR="008E1B5C" w:rsidRPr="00EF0A8A"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b/>
          <w:sz w:val="24"/>
          <w:szCs w:val="24"/>
          <w:lang w:val="uz-Cyrl-UZ"/>
        </w:rPr>
        <w:t>Ўзгарувчан баҳолар</w:t>
      </w:r>
      <w:r w:rsidRPr="00EF0A8A">
        <w:rPr>
          <w:rFonts w:ascii="Times New Roman" w:eastAsia="Times New Roman" w:hAnsi="Times New Roman" w:cs="Times New Roman"/>
          <w:sz w:val="24"/>
          <w:szCs w:val="24"/>
          <w:lang w:val="uz-Cyrl-UZ"/>
        </w:rPr>
        <w:t xml:space="preserve"> шартномада маълум бир шарт асосида, масалан, шартномани ижро етиш пайтида бозор баҳоси ўзгарадиган бўлса (кўтарилса ёки пасайса), ўзгартирилиши (қайта кўриб чиқилиши) мумкин деб қайд етилган баҳолардан иборат.</w:t>
      </w:r>
    </w:p>
    <w:p w:rsidR="008E1B5C" w:rsidRPr="00EF0A8A"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b/>
          <w:sz w:val="24"/>
          <w:szCs w:val="24"/>
          <w:lang w:val="uz-Cyrl-UZ"/>
        </w:rPr>
        <w:t>Алмаштирилувчи (“сакровчи”) баҳолар</w:t>
      </w:r>
      <w:r w:rsidRPr="00EF0A8A">
        <w:rPr>
          <w:rFonts w:ascii="Times New Roman" w:eastAsia="Times New Roman" w:hAnsi="Times New Roman" w:cs="Times New Roman"/>
          <w:sz w:val="24"/>
          <w:szCs w:val="24"/>
          <w:lang w:val="uz-Cyrl-UZ"/>
        </w:rPr>
        <w:t xml:space="preserve"> тайёрланиш муддати  узоқ вақтни талаб етувчи буюмларга нисбатан ўрнатилади. Бундай баҳолар шартнома ижро етиш муддатининг тугашига қараб ҳисобланади. Бунда бирламчи шартнома баҳоси маҳсулот тайёрланган муддат давомида ишлаб чиқариш харажатларининг ўзгаришига қараб ўзгартирилади.</w:t>
      </w:r>
    </w:p>
    <w:p w:rsidR="008E1B5C" w:rsidRPr="00EF0A8A"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b/>
          <w:sz w:val="24"/>
          <w:szCs w:val="24"/>
          <w:lang w:val="uz-Cyrl-UZ"/>
        </w:rPr>
        <w:t>Вақт омилига кўра</w:t>
      </w:r>
      <w:r w:rsidRPr="00EF0A8A">
        <w:rPr>
          <w:rFonts w:ascii="Times New Roman" w:eastAsia="Times New Roman" w:hAnsi="Times New Roman" w:cs="Times New Roman"/>
          <w:sz w:val="24"/>
          <w:szCs w:val="24"/>
          <w:lang w:val="uz-Cyrl-UZ"/>
        </w:rPr>
        <w:t xml:space="preserve"> баҳоларнинг қуйидаги турлари бўлиши мумкин:</w:t>
      </w:r>
    </w:p>
    <w:p w:rsidR="008E1B5C" w:rsidRPr="00EF0A8A" w:rsidRDefault="008E1B5C" w:rsidP="008E1B5C">
      <w:pPr>
        <w:numPr>
          <w:ilvl w:val="0"/>
          <w:numId w:val="23"/>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доимий баҳолар;</w:t>
      </w:r>
    </w:p>
    <w:p w:rsidR="008E1B5C" w:rsidRPr="00EF0A8A" w:rsidRDefault="008E1B5C" w:rsidP="008E1B5C">
      <w:pPr>
        <w:numPr>
          <w:ilvl w:val="0"/>
          <w:numId w:val="23"/>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мавсумий баҳолар;</w:t>
      </w:r>
    </w:p>
    <w:p w:rsidR="008E1B5C" w:rsidRPr="00EF0A8A" w:rsidRDefault="008E1B5C" w:rsidP="008E1B5C">
      <w:pPr>
        <w:numPr>
          <w:ilvl w:val="0"/>
          <w:numId w:val="23"/>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босқичли баҳолар.</w:t>
      </w:r>
    </w:p>
    <w:p w:rsidR="008E1B5C" w:rsidRPr="00EF0A8A"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 xml:space="preserve">Амал қилиш муддати олдиндан келишилмаган баҳоларга </w:t>
      </w:r>
      <w:r w:rsidRPr="00EF0A8A">
        <w:rPr>
          <w:rFonts w:ascii="Times New Roman" w:eastAsia="Times New Roman" w:hAnsi="Times New Roman" w:cs="Times New Roman"/>
          <w:b/>
          <w:sz w:val="24"/>
          <w:szCs w:val="24"/>
          <w:lang w:val="uz-Cyrl-UZ"/>
        </w:rPr>
        <w:t>доимий баҳолар</w:t>
      </w:r>
      <w:r w:rsidRPr="00EF0A8A">
        <w:rPr>
          <w:rFonts w:ascii="Times New Roman" w:eastAsia="Times New Roman" w:hAnsi="Times New Roman" w:cs="Times New Roman"/>
          <w:sz w:val="24"/>
          <w:szCs w:val="24"/>
          <w:lang w:val="uz-Cyrl-UZ"/>
        </w:rPr>
        <w:t xml:space="preserve"> дейилади.</w:t>
      </w:r>
    </w:p>
    <w:p w:rsidR="008E1B5C" w:rsidRPr="00EF0A8A"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 xml:space="preserve">Мавсумий характерга ега бўлган товарларга нисбатан ўрнатилган баҳолар </w:t>
      </w:r>
      <w:r w:rsidRPr="00EF0A8A">
        <w:rPr>
          <w:rFonts w:ascii="Times New Roman" w:eastAsia="Times New Roman" w:hAnsi="Times New Roman" w:cs="Times New Roman"/>
          <w:b/>
          <w:sz w:val="24"/>
          <w:szCs w:val="24"/>
          <w:lang w:val="uz-Cyrl-UZ"/>
        </w:rPr>
        <w:t>мавсумий баҳолар</w:t>
      </w:r>
      <w:r w:rsidRPr="00EF0A8A">
        <w:rPr>
          <w:rFonts w:ascii="Times New Roman" w:eastAsia="Times New Roman" w:hAnsi="Times New Roman" w:cs="Times New Roman"/>
          <w:sz w:val="24"/>
          <w:szCs w:val="24"/>
          <w:lang w:val="uz-Cyrl-UZ"/>
        </w:rPr>
        <w:t xml:space="preserve"> деб аталади.  Бундай баҳолар сотишнинг бирламчи баҳосига нисбатан устама ёки чегир-мани қўллаш йўли билан аниқланади ва маълум давр (мавсум) мобайнида амал қилади.</w:t>
      </w:r>
    </w:p>
    <w:p w:rsidR="008E1B5C" w:rsidRPr="00EF0A8A"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lastRenderedPageBreak/>
        <w:t xml:space="preserve">Дастлабки аниқланган шкалага мувофиқ равишда олдиндан белгиланган ҳолатларда босқичма-босқич пасайтириладиган тарзда аниқланадиган маҳсулотларнинг баҳоси </w:t>
      </w:r>
      <w:r w:rsidRPr="00EF0A8A">
        <w:rPr>
          <w:rFonts w:ascii="Times New Roman" w:eastAsia="Times New Roman" w:hAnsi="Times New Roman" w:cs="Times New Roman"/>
          <w:b/>
          <w:sz w:val="24"/>
          <w:szCs w:val="24"/>
          <w:lang w:val="uz-Cyrl-UZ"/>
        </w:rPr>
        <w:t>босқичли баҳолар</w:t>
      </w:r>
      <w:r w:rsidRPr="00EF0A8A">
        <w:rPr>
          <w:rFonts w:ascii="Times New Roman" w:eastAsia="Times New Roman" w:hAnsi="Times New Roman" w:cs="Times New Roman"/>
          <w:sz w:val="24"/>
          <w:szCs w:val="24"/>
          <w:lang w:val="uz-Cyrl-UZ"/>
        </w:rPr>
        <w:t xml:space="preserve">да белгиланади. </w:t>
      </w:r>
    </w:p>
    <w:p w:rsidR="008E1B5C" w:rsidRPr="00EF0A8A" w:rsidRDefault="008E1B5C" w:rsidP="008E1B5C">
      <w:pPr>
        <w:spacing w:after="0" w:line="240" w:lineRule="auto"/>
        <w:ind w:left="720"/>
        <w:jc w:val="center"/>
        <w:rPr>
          <w:rFonts w:ascii="Times New Roman" w:eastAsia="Times New Roman" w:hAnsi="Times New Roman" w:cs="Times New Roman"/>
          <w:b/>
          <w:sz w:val="24"/>
          <w:szCs w:val="24"/>
          <w:lang w:val="uz-Cyrl-UZ"/>
        </w:rPr>
      </w:pPr>
      <w:r>
        <w:rPr>
          <w:rFonts w:ascii="Times New Roman" w:eastAsia="Times New Roman" w:hAnsi="Times New Roman" w:cs="Times New Roman"/>
          <w:b/>
          <w:sz w:val="24"/>
          <w:szCs w:val="24"/>
          <w:lang w:val="uz-Cyrl-UZ"/>
        </w:rPr>
        <w:t>3.</w:t>
      </w:r>
      <w:r w:rsidRPr="00EF0A8A">
        <w:rPr>
          <w:rFonts w:ascii="Times New Roman" w:eastAsia="Times New Roman" w:hAnsi="Times New Roman" w:cs="Times New Roman"/>
          <w:b/>
          <w:sz w:val="24"/>
          <w:szCs w:val="24"/>
          <w:lang w:val="uz-Cyrl-UZ"/>
        </w:rPr>
        <w:t>БАҲОЛАРНИ ШАКЛЛАНТИРИШ УСУЛЛАРИ</w:t>
      </w:r>
    </w:p>
    <w:p w:rsidR="008E1B5C" w:rsidRPr="00EF0A8A"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Баҳони зарарсизлик ва мақсадли фойдани таъминлаш асосида ҳисоблаш методи ҳам маълум. Унинг асосида зарарсизлик графиги ёки кутилаётган фойдани таъминлашнинг тижорий бизнес-режалаштириш ётади. Айри ҳолларда баҳо чиқариладиган товарнинг уникаллиги асосида ўрнатилади. Бу ерда баҳо ўрнатилаётган пайтда нафақат ишлаб чиқариш чиқимлари,  балки товарнинг сотиб олувчи учун қадр-қиммати ҳам инобатга олинади.</w:t>
      </w:r>
    </w:p>
    <w:p w:rsidR="008E1B5C" w:rsidRPr="00EF0A8A"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Кўпчилик ҳолларда баҳолар прейскурант баҳолар асосида аниқланади. Бундай методни амалга ошириш жараёнида савдолашиш имконияти мавжуд бўлади. Индивидуал сотиб олувчилар учун бунинг аҳамияти камроқ бўлса-да, улгуржи сотиб олувчилар учун бу нарса катта аҳамиятга ега бўлиб, баҳоларнинг умумий даража-сига ўз таъсирини, албатта, кўрсатади.</w:t>
      </w:r>
    </w:p>
    <w:p w:rsidR="008E1B5C" w:rsidRPr="00EF0A8A"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Баҳони аниқлашнинг рақобат савдолари орқали методи ХЮСларнинг пудрат учун курашуви  шароитида қўлланилади. Бунда ХЮС рақобатчиларнинг кутилаётган баҳо таклифларини ҳисобга олади. У ўзининг олдига шартномани қўлга киритишни мақсад қилиб қўйган екан, бошқа рақобатчиларга нисбатан пастроқ бўлган баҳони сўрайди.</w:t>
      </w:r>
    </w:p>
    <w:p w:rsidR="008E1B5C" w:rsidRPr="00EF0A8A"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 xml:space="preserve">Баҳони ўрнатиш жараёнида фақат иқтисодий моментларни емас, балки психологик моментларни ҳам инобатга олмоқ лозим. Баҳоларни шакллантириш борасидаги давлатнинг тартибга келтирувчи ролини, даромадлардан олинадиган солиқлар ва яна кўп нарсаларни ҳам унутмаслик керак. Шунингдек, баҳоларни шакллантиришнинг тармоқ хусусиятларини ҳисобга олиш ҳам муҳим аҳамият касб етади. </w:t>
      </w:r>
    </w:p>
    <w:p w:rsidR="008E1B5C" w:rsidRPr="00EF0A8A" w:rsidRDefault="008E1B5C" w:rsidP="008E1B5C">
      <w:pPr>
        <w:spacing w:after="0" w:line="240" w:lineRule="auto"/>
        <w:ind w:firstLine="708"/>
        <w:jc w:val="both"/>
        <w:rPr>
          <w:rFonts w:ascii="Times New Roman" w:eastAsia="Times New Roman" w:hAnsi="Times New Roman" w:cs="Times New Roman"/>
          <w:b/>
          <w:bCs/>
          <w:sz w:val="24"/>
          <w:szCs w:val="24"/>
          <w:lang w:val="uz-Cyrl-UZ"/>
        </w:rPr>
      </w:pPr>
      <w:r w:rsidRPr="00EF0A8A">
        <w:rPr>
          <w:rFonts w:ascii="Times New Roman" w:eastAsia="Times New Roman" w:hAnsi="Times New Roman" w:cs="Times New Roman"/>
          <w:b/>
          <w:bCs/>
          <w:sz w:val="24"/>
          <w:szCs w:val="24"/>
          <w:lang w:val="uz-Cyrl-UZ"/>
        </w:rPr>
        <w:t>Масалан, қишлоқ хўжалигида,  баҳоларнинг, камида қуйидаги уч йўналиши ривожланади:</w:t>
      </w:r>
    </w:p>
    <w:p w:rsidR="008E1B5C" w:rsidRPr="00EF0A8A" w:rsidRDefault="008E1B5C" w:rsidP="008E1B5C">
      <w:pPr>
        <w:numPr>
          <w:ilvl w:val="0"/>
          <w:numId w:val="24"/>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марказлаштирилган йўналиш (маҳсулотлар муҳим турлари-нинг чекланган доирасига мўлжалланган);</w:t>
      </w:r>
    </w:p>
    <w:p w:rsidR="008E1B5C" w:rsidRPr="00EF0A8A" w:rsidRDefault="008E1B5C" w:rsidP="008E1B5C">
      <w:pPr>
        <w:numPr>
          <w:ilvl w:val="0"/>
          <w:numId w:val="24"/>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улгуржи-шартномавий йўналиш (ишлаб чиқаришга мўл-жалланган товарларни ишлаб чиқарувчи ва истеъмолчи ХЮС лар ўртасида);</w:t>
      </w:r>
    </w:p>
    <w:p w:rsidR="008E1B5C" w:rsidRPr="00EF0A8A" w:rsidRDefault="008E1B5C" w:rsidP="008E1B5C">
      <w:pPr>
        <w:numPr>
          <w:ilvl w:val="0"/>
          <w:numId w:val="24"/>
        </w:numPr>
        <w:tabs>
          <w:tab w:val="left" w:pos="1080"/>
        </w:tabs>
        <w:spacing w:after="0" w:line="240" w:lineRule="auto"/>
        <w:ind w:left="0" w:firstLine="720"/>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ишлаб чиқарувчилар ва савдо ўртасидаги йўналиш (халқ истеъмоли, ноистеъмол товарлар ва кооперацияга тайёрлашларга мўлжалланган).</w:t>
      </w:r>
    </w:p>
    <w:p w:rsidR="008E1B5C" w:rsidRPr="00EF0A8A" w:rsidRDefault="008E1B5C" w:rsidP="008E1B5C">
      <w:pPr>
        <w:spacing w:after="0" w:line="240" w:lineRule="auto"/>
        <w:ind w:firstLine="708"/>
        <w:jc w:val="both"/>
        <w:rPr>
          <w:rFonts w:ascii="Times New Roman" w:eastAsia="Times New Roman" w:hAnsi="Times New Roman" w:cs="Times New Roman"/>
          <w:spacing w:val="-6"/>
          <w:sz w:val="24"/>
          <w:szCs w:val="24"/>
          <w:lang w:val="uz-Cyrl-UZ"/>
        </w:rPr>
      </w:pPr>
      <w:r w:rsidRPr="00EF0A8A">
        <w:rPr>
          <w:rFonts w:ascii="Times New Roman" w:eastAsia="Times New Roman" w:hAnsi="Times New Roman" w:cs="Times New Roman"/>
          <w:spacing w:val="-6"/>
          <w:sz w:val="24"/>
          <w:szCs w:val="24"/>
          <w:lang w:val="uz-Cyrl-UZ"/>
        </w:rPr>
        <w:t>Юқоридагилардан ташқари, б</w:t>
      </w:r>
      <w:r>
        <w:rPr>
          <w:rFonts w:ascii="Times New Roman" w:eastAsia="Times New Roman" w:hAnsi="Times New Roman" w:cs="Times New Roman"/>
          <w:spacing w:val="-6"/>
          <w:sz w:val="24"/>
          <w:szCs w:val="24"/>
          <w:lang w:val="uz-Cyrl-UZ"/>
        </w:rPr>
        <w:t>ошқа барча товарларга ва шунинг</w:t>
      </w:r>
      <w:r w:rsidRPr="00EF0A8A">
        <w:rPr>
          <w:rFonts w:ascii="Times New Roman" w:eastAsia="Times New Roman" w:hAnsi="Times New Roman" w:cs="Times New Roman"/>
          <w:spacing w:val="-6"/>
          <w:sz w:val="24"/>
          <w:szCs w:val="24"/>
          <w:lang w:val="uz-Cyrl-UZ"/>
        </w:rPr>
        <w:t>дек, ўз савдо тармоғи маҳсулотлари учун алоҳида хўжаликлар томони-дан баҳони мустақил равишда ўрнатиш ҳоллари ҳам мавжуд.</w:t>
      </w:r>
    </w:p>
    <w:p w:rsidR="008E1B5C" w:rsidRPr="00EF0A8A"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Баҳоларни шакллантиришга харажатли ёндашув методида ХЮС нинг товарларни ишлаб чиқариш ва реализация қилиш ҳақиқий харажатлари асосий таянч нуқта сифатида қабул қилинади. Баҳоларни шакллантиришнинг бу методи тарихий жиҳатдан енг қадимги ва енг ишончли ҳисобланади. Унинг асосида ХЮС маҳсулотни ишлаб чиқариш ва реализация қилиш харажатларининг бух-галтерия ҳужжатлари билан тасдиқланган харажатларидан иборат бўлган ҳақиқий категория ётади. Маълум даражада бундай ёнда-шувнинг обрўси баҳоларни шакллантиришни барча харажатларга нормал даромадларни тўлиқ олиш ва уларнинг ишлаб чиқарилган товарлар ўртасида тўғри тақсимланишининг ХЮС учун зарурли-гини назарда тутувчи иқтисодий</w:t>
      </w:r>
      <w:r>
        <w:rPr>
          <w:rFonts w:ascii="Times New Roman" w:eastAsia="Times New Roman" w:hAnsi="Times New Roman" w:cs="Times New Roman"/>
          <w:sz w:val="24"/>
          <w:szCs w:val="24"/>
          <w:lang w:val="uz-Cyrl-UZ"/>
        </w:rPr>
        <w:t xml:space="preserve"> назария орқали қўллаб-қувватла</w:t>
      </w:r>
      <w:r w:rsidRPr="00EF0A8A">
        <w:rPr>
          <w:rFonts w:ascii="Times New Roman" w:eastAsia="Times New Roman" w:hAnsi="Times New Roman" w:cs="Times New Roman"/>
          <w:sz w:val="24"/>
          <w:szCs w:val="24"/>
          <w:lang w:val="uz-Cyrl-UZ"/>
        </w:rPr>
        <w:t>ниши билан белгиланади. Бироқ баҳоларни шакллантиришнинг ха-ражатли методи баъзи бир камчиликларга ега. Хусусан, кўп ҳол-ларда маҳсулот бирлигига тўғри келувчи харажатларнинг салмоғи-ни, бу нарса ушбу ёндашувга кўра баҳонинг асоси бўлишига қарамасдан, баҳо ўрнатилгунга қадар уни аниқлашнинг иложи йўқ.</w:t>
      </w:r>
    </w:p>
    <w:p w:rsidR="008E1B5C" w:rsidRPr="00EF0A8A" w:rsidRDefault="008E1B5C" w:rsidP="008E1B5C">
      <w:pPr>
        <w:spacing w:after="0" w:line="240" w:lineRule="auto"/>
        <w:ind w:firstLine="708"/>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Маҳсулотни бозорда реализация қилишни ташкил етишдаги баҳонинг даражасини ишлаб чиқариш масштаби ва сотиш ҳажми аниқлаб беради. Иқтисодий назария ва бухгалтерия ҳисобига кўра, маҳсулот бирлигини ишлаб чиқаришга қилинган харажатларнинг салмоғи ишлаб чиқариш масштабига тўғридан-тўғри боғлиқ. Маҳ-</w:t>
      </w:r>
      <w:r w:rsidRPr="00EF0A8A">
        <w:rPr>
          <w:rFonts w:ascii="Times New Roman" w:eastAsia="Times New Roman" w:hAnsi="Times New Roman" w:cs="Times New Roman"/>
          <w:sz w:val="24"/>
          <w:szCs w:val="24"/>
          <w:lang w:val="uz-Cyrl-UZ"/>
        </w:rPr>
        <w:lastRenderedPageBreak/>
        <w:t>сулотни ишлаб чиқариш ҳажми орца, бир буюмга тўғри келувчи доимий харажатлар суммаси ва уни ишлаб чиқаришга сарфланган харажатларнинг умумий миқдори камаяди. Баҳоларни шакллантиришга ёндашувларни таққослаш қуйидаги хулосани чиқаришга имкон беради: саводли менежер, бу соҳадаги унинг қарори ҳақиқий харажатларни қоплаш ва фаолиятнинг таркиб топган шароитларида кўзда тутилган фойданинг тегишли ўлчамини олишнинг зарурлиги билан белгиланган бир пайтда, баҳоларни шакллантиришнинг пассив йўлига турмаслиги керак. Бу ерда пассив баҳоларни шакллантириш дейилганда баҳоларни қатъий тарзда харажатлар методи асосида ёки рақобатчиларнинг баҳовий қарорлари таъсири остида ўрнатилиши назарда тутилаяпти.</w:t>
      </w:r>
    </w:p>
    <w:p w:rsidR="008E1B5C" w:rsidRPr="00EF0A8A" w:rsidRDefault="008E1B5C" w:rsidP="008E1B5C">
      <w:pPr>
        <w:spacing w:after="0" w:line="240" w:lineRule="auto"/>
        <w:ind w:firstLine="567"/>
        <w:jc w:val="center"/>
        <w:outlineLvl w:val="0"/>
        <w:rPr>
          <w:rFonts w:ascii="Times New Roman" w:eastAsia="Times New Roman" w:hAnsi="Times New Roman" w:cs="Times New Roman"/>
          <w:b/>
          <w:sz w:val="24"/>
          <w:szCs w:val="24"/>
          <w:lang w:val="uz-Cyrl-UZ"/>
        </w:rPr>
      </w:pPr>
      <w:r w:rsidRPr="00EF0A8A">
        <w:rPr>
          <w:rFonts w:ascii="Times New Roman" w:eastAsia="Times New Roman" w:hAnsi="Times New Roman" w:cs="Times New Roman"/>
          <w:b/>
          <w:sz w:val="24"/>
          <w:szCs w:val="24"/>
          <w:lang w:val="uz-Cyrl-UZ"/>
        </w:rPr>
        <w:t>Назорат ва мулоҳаза учун с</w:t>
      </w:r>
      <w:r w:rsidRPr="00EF0A8A">
        <w:rPr>
          <w:rFonts w:ascii="Times New Roman" w:eastAsia="Times New Roman" w:hAnsi="Times New Roman" w:cs="Times New Roman"/>
          <w:b/>
          <w:sz w:val="24"/>
          <w:szCs w:val="24"/>
        </w:rPr>
        <w:t>аволлар</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Қандай баҳолар қатъий баҳолар дейилади?</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Жорий баҳолар дейилганда нима тушунилади?</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Ўзгарувчан (“ҳаракатчан”) баҳолар қандай баҳолардан иборат?</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 xml:space="preserve">Алмаштирилувчи (“сакровчи”) баҳолар қандай буюмларга нисбатан ўрнатилади? </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Вақт омилига кўра баҳоларнинг қандай турлари бўлиши мумкин?</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Қандай баҳоларга доимий баҳолар дейилади?</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Мавсумий баҳолар деб нимага айтилади?</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Қандай маҳсулотларнинг баҳоси босқичли баҳоларда белги-ланади?</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Баҳолар хусусида маълумотларни олиш усулига мувофиқ баҳолар қандай фарқланади?</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Қандай баҳоларга маълумотномавий баҳолар дейилади?</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Қаерларда еълон қилинган баҳолар прейскурант баҳолар деб аталади?</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 xml:space="preserve">Қандай баҳолар ҳисоб-китобли баҳолардир? </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Бозор турига боғлиқ равишда баҳоларнинг қандай турлари мавжуд?</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Қандай баҳоларга аукцион баҳолар де</w:t>
      </w:r>
      <w:bookmarkStart w:id="13" w:name="_GoBack"/>
      <w:bookmarkEnd w:id="13"/>
      <w:r w:rsidRPr="00EF0A8A">
        <w:rPr>
          <w:rFonts w:ascii="Times New Roman" w:eastAsia="Times New Roman" w:hAnsi="Times New Roman" w:cs="Times New Roman"/>
          <w:sz w:val="24"/>
          <w:szCs w:val="24"/>
          <w:lang w:val="uz-Cyrl-UZ"/>
        </w:rPr>
        <w:t>йилади?</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Биржавий котировкалар деб нимага айтилади?</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 xml:space="preserve">Қандай баҳолар савдолар баҳоларидан иборат?  </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pacing w:val="-6"/>
          <w:sz w:val="24"/>
          <w:szCs w:val="24"/>
          <w:lang w:val="uz-Cyrl-UZ"/>
        </w:rPr>
      </w:pPr>
      <w:r w:rsidRPr="00EF0A8A">
        <w:rPr>
          <w:rFonts w:ascii="Times New Roman" w:eastAsia="Times New Roman" w:hAnsi="Times New Roman" w:cs="Times New Roman"/>
          <w:spacing w:val="-6"/>
          <w:sz w:val="24"/>
          <w:szCs w:val="24"/>
          <w:lang w:val="uz-Cyrl-UZ"/>
        </w:rPr>
        <w:t>Ҳудудий бозорларга боғлиқлигини назарда тутиб баҳоларнинг турлари қандай фарқланади?</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Ягона (яхлит) баҳолар қаерларда амал қилади?</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Минтақавий баҳолар  қаерларда шаклланади?</w:t>
      </w:r>
    </w:p>
    <w:p w:rsidR="008E1B5C" w:rsidRPr="00EF0A8A" w:rsidRDefault="008E1B5C" w:rsidP="008E1B5C">
      <w:pPr>
        <w:numPr>
          <w:ilvl w:val="0"/>
          <w:numId w:val="28"/>
        </w:numPr>
        <w:spacing w:after="0" w:line="240" w:lineRule="auto"/>
        <w:ind w:left="426" w:hanging="502"/>
        <w:jc w:val="both"/>
        <w:rPr>
          <w:rFonts w:ascii="Times New Roman" w:eastAsia="Times New Roman" w:hAnsi="Times New Roman" w:cs="Times New Roman"/>
          <w:sz w:val="24"/>
          <w:szCs w:val="24"/>
          <w:lang w:val="uz-Cyrl-UZ"/>
        </w:rPr>
      </w:pPr>
      <w:r w:rsidRPr="00EF0A8A">
        <w:rPr>
          <w:rFonts w:ascii="Times New Roman" w:eastAsia="Times New Roman" w:hAnsi="Times New Roman" w:cs="Times New Roman"/>
          <w:sz w:val="24"/>
          <w:szCs w:val="24"/>
          <w:lang w:val="uz-Cyrl-UZ"/>
        </w:rPr>
        <w:t>Қандай баҳолар маҳаллий баҳолар дейилади?</w:t>
      </w:r>
    </w:p>
    <w:p w:rsidR="005A6F27" w:rsidRPr="008E1B5C" w:rsidRDefault="005A6F27">
      <w:pPr>
        <w:rPr>
          <w:lang w:val="uz-Cyrl-UZ"/>
        </w:rPr>
      </w:pPr>
    </w:p>
    <w:sectPr w:rsidR="005A6F27" w:rsidRPr="008E1B5C" w:rsidSect="00097D95">
      <w:pgSz w:w="11906" w:h="16838" w:code="9"/>
      <w:pgMar w:top="1134" w:right="851"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Journal Uzbek">
    <w:altName w:val="Courier New"/>
    <w:charset w:val="00"/>
    <w:family w:val="swiss"/>
    <w:pitch w:val="variable"/>
    <w:sig w:usb0="00000207" w:usb1="00000000" w:usb2="00000000" w:usb3="00000000" w:csb0="0000001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3025"/>
    <w:multiLevelType w:val="hybridMultilevel"/>
    <w:tmpl w:val="8E3C40C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1E47F1"/>
    <w:multiLevelType w:val="hybridMultilevel"/>
    <w:tmpl w:val="4AC004F8"/>
    <w:lvl w:ilvl="0" w:tplc="04190001">
      <w:start w:val="1"/>
      <w:numFmt w:val="bullet"/>
      <w:lvlText w:val=""/>
      <w:lvlJc w:val="left"/>
      <w:pPr>
        <w:tabs>
          <w:tab w:val="num" w:pos="540"/>
        </w:tabs>
        <w:ind w:left="5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927952"/>
    <w:multiLevelType w:val="hybridMultilevel"/>
    <w:tmpl w:val="147C2ED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3A2818"/>
    <w:multiLevelType w:val="hybridMultilevel"/>
    <w:tmpl w:val="3586A460"/>
    <w:lvl w:ilvl="0" w:tplc="E898B2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3FC28A9"/>
    <w:multiLevelType w:val="hybridMultilevel"/>
    <w:tmpl w:val="885A8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55645D"/>
    <w:multiLevelType w:val="hybridMultilevel"/>
    <w:tmpl w:val="43AA43B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38391C"/>
    <w:multiLevelType w:val="hybridMultilevel"/>
    <w:tmpl w:val="513CD4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46748A"/>
    <w:multiLevelType w:val="hybridMultilevel"/>
    <w:tmpl w:val="5204BC3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CF287D"/>
    <w:multiLevelType w:val="hybridMultilevel"/>
    <w:tmpl w:val="1BB434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D093B3A"/>
    <w:multiLevelType w:val="hybridMultilevel"/>
    <w:tmpl w:val="C79A03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DEC4E68"/>
    <w:multiLevelType w:val="singleLevel"/>
    <w:tmpl w:val="5DEEE696"/>
    <w:lvl w:ilvl="0">
      <w:start w:val="1"/>
      <w:numFmt w:val="decimal"/>
      <w:lvlText w:val="%1. "/>
      <w:lvlJc w:val="left"/>
      <w:pPr>
        <w:tabs>
          <w:tab w:val="num" w:pos="454"/>
        </w:tabs>
        <w:ind w:left="454" w:hanging="409"/>
      </w:pPr>
      <w:rPr>
        <w:rFonts w:ascii="Times New Roman" w:hAnsi="Times New Roman" w:hint="default"/>
        <w:b w:val="0"/>
        <w:i w:val="0"/>
        <w:sz w:val="24"/>
        <w:u w:val="none"/>
      </w:rPr>
    </w:lvl>
  </w:abstractNum>
  <w:abstractNum w:abstractNumId="11" w15:restartNumberingAfterBreak="0">
    <w:nsid w:val="3F3E6CE3"/>
    <w:multiLevelType w:val="singleLevel"/>
    <w:tmpl w:val="B7E4501A"/>
    <w:lvl w:ilvl="0">
      <w:start w:val="1"/>
      <w:numFmt w:val="decimal"/>
      <w:lvlText w:val="%1. "/>
      <w:lvlJc w:val="left"/>
      <w:pPr>
        <w:tabs>
          <w:tab w:val="num" w:pos="737"/>
        </w:tabs>
        <w:ind w:left="737" w:hanging="453"/>
      </w:pPr>
      <w:rPr>
        <w:rFonts w:ascii="Times New Roman" w:hAnsi="Times New Roman" w:hint="default"/>
        <w:b w:val="0"/>
        <w:i w:val="0"/>
        <w:sz w:val="28"/>
        <w:u w:val="none"/>
      </w:rPr>
    </w:lvl>
  </w:abstractNum>
  <w:abstractNum w:abstractNumId="12" w15:restartNumberingAfterBreak="0">
    <w:nsid w:val="43666121"/>
    <w:multiLevelType w:val="hybridMultilevel"/>
    <w:tmpl w:val="F2C4EA4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C91840"/>
    <w:multiLevelType w:val="hybridMultilevel"/>
    <w:tmpl w:val="0B3C7C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CB34020"/>
    <w:multiLevelType w:val="hybridMultilevel"/>
    <w:tmpl w:val="89448264"/>
    <w:lvl w:ilvl="0" w:tplc="58F418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016E63"/>
    <w:multiLevelType w:val="hybridMultilevel"/>
    <w:tmpl w:val="38BE3E5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15A2AB2"/>
    <w:multiLevelType w:val="hybridMultilevel"/>
    <w:tmpl w:val="6FFA2ED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7800D89"/>
    <w:multiLevelType w:val="hybridMultilevel"/>
    <w:tmpl w:val="ED58DFD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15:restartNumberingAfterBreak="0">
    <w:nsid w:val="59607755"/>
    <w:multiLevelType w:val="hybridMultilevel"/>
    <w:tmpl w:val="8F401D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0A20108"/>
    <w:multiLevelType w:val="hybridMultilevel"/>
    <w:tmpl w:val="718A38A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1EB4426"/>
    <w:multiLevelType w:val="hybridMultilevel"/>
    <w:tmpl w:val="2A901C7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57920A8"/>
    <w:multiLevelType w:val="hybridMultilevel"/>
    <w:tmpl w:val="1E307B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7FE53A4"/>
    <w:multiLevelType w:val="hybridMultilevel"/>
    <w:tmpl w:val="DFBA9D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83757DF"/>
    <w:multiLevelType w:val="hybridMultilevel"/>
    <w:tmpl w:val="8078E852"/>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4" w15:restartNumberingAfterBreak="0">
    <w:nsid w:val="6DC453D5"/>
    <w:multiLevelType w:val="hybridMultilevel"/>
    <w:tmpl w:val="D7C64B8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DF50DF2"/>
    <w:multiLevelType w:val="hybridMultilevel"/>
    <w:tmpl w:val="827C38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F7C42A2"/>
    <w:multiLevelType w:val="hybridMultilevel"/>
    <w:tmpl w:val="1D9400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5B0FE6"/>
    <w:multiLevelType w:val="hybridMultilevel"/>
    <w:tmpl w:val="582E378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7596819"/>
    <w:multiLevelType w:val="singleLevel"/>
    <w:tmpl w:val="C15A110A"/>
    <w:lvl w:ilvl="0">
      <w:start w:val="1"/>
      <w:numFmt w:val="decimal"/>
      <w:lvlText w:val="%1. "/>
      <w:legacy w:legacy="1" w:legacySpace="0" w:legacyIndent="283"/>
      <w:lvlJc w:val="left"/>
      <w:pPr>
        <w:ind w:left="478" w:hanging="283"/>
      </w:pPr>
      <w:rPr>
        <w:rFonts w:ascii="Times New Roman" w:hAnsi="Times New Roman" w:hint="default"/>
        <w:b w:val="0"/>
        <w:i w:val="0"/>
        <w:sz w:val="20"/>
        <w:u w:val="none"/>
      </w:rPr>
    </w:lvl>
  </w:abstractNum>
  <w:abstractNum w:abstractNumId="29" w15:restartNumberingAfterBreak="0">
    <w:nsid w:val="7A101C77"/>
    <w:multiLevelType w:val="hybridMultilevel"/>
    <w:tmpl w:val="824873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A462612"/>
    <w:multiLevelType w:val="hybridMultilevel"/>
    <w:tmpl w:val="84B461A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C5C3117"/>
    <w:multiLevelType w:val="hybridMultilevel"/>
    <w:tmpl w:val="0F14DB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D352AE6"/>
    <w:multiLevelType w:val="hybridMultilevel"/>
    <w:tmpl w:val="CDBC4F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E5A1A3B"/>
    <w:multiLevelType w:val="hybridMultilevel"/>
    <w:tmpl w:val="1CA2F9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26"/>
  </w:num>
  <w:num w:numId="3">
    <w:abstractNumId w:val="9"/>
  </w:num>
  <w:num w:numId="4">
    <w:abstractNumId w:val="15"/>
  </w:num>
  <w:num w:numId="5">
    <w:abstractNumId w:val="25"/>
  </w:num>
  <w:num w:numId="6">
    <w:abstractNumId w:val="12"/>
  </w:num>
  <w:num w:numId="7">
    <w:abstractNumId w:val="13"/>
  </w:num>
  <w:num w:numId="8">
    <w:abstractNumId w:val="19"/>
  </w:num>
  <w:num w:numId="9">
    <w:abstractNumId w:val="5"/>
  </w:num>
  <w:num w:numId="10">
    <w:abstractNumId w:val="2"/>
  </w:num>
  <w:num w:numId="11">
    <w:abstractNumId w:val="20"/>
  </w:num>
  <w:num w:numId="12">
    <w:abstractNumId w:val="29"/>
  </w:num>
  <w:num w:numId="13">
    <w:abstractNumId w:val="30"/>
  </w:num>
  <w:num w:numId="14">
    <w:abstractNumId w:val="8"/>
  </w:num>
  <w:num w:numId="15">
    <w:abstractNumId w:val="24"/>
  </w:num>
  <w:num w:numId="16">
    <w:abstractNumId w:val="7"/>
  </w:num>
  <w:num w:numId="17">
    <w:abstractNumId w:val="18"/>
  </w:num>
  <w:num w:numId="18">
    <w:abstractNumId w:val="23"/>
  </w:num>
  <w:num w:numId="19">
    <w:abstractNumId w:val="22"/>
  </w:num>
  <w:num w:numId="20">
    <w:abstractNumId w:val="0"/>
  </w:num>
  <w:num w:numId="21">
    <w:abstractNumId w:val="27"/>
  </w:num>
  <w:num w:numId="22">
    <w:abstractNumId w:val="1"/>
  </w:num>
  <w:num w:numId="23">
    <w:abstractNumId w:val="16"/>
  </w:num>
  <w:num w:numId="24">
    <w:abstractNumId w:val="31"/>
  </w:num>
  <w:num w:numId="25">
    <w:abstractNumId w:val="21"/>
  </w:num>
  <w:num w:numId="26">
    <w:abstractNumId w:val="17"/>
  </w:num>
  <w:num w:numId="27">
    <w:abstractNumId w:val="32"/>
  </w:num>
  <w:num w:numId="28">
    <w:abstractNumId w:val="6"/>
  </w:num>
  <w:num w:numId="29">
    <w:abstractNumId w:val="4"/>
  </w:num>
  <w:num w:numId="30">
    <w:abstractNumId w:val="14"/>
  </w:num>
  <w:num w:numId="31">
    <w:abstractNumId w:val="3"/>
  </w:num>
  <w:num w:numId="32">
    <w:abstractNumId w:val="10"/>
  </w:num>
  <w:num w:numId="33">
    <w:abstractNumId w:val="28"/>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B5C"/>
    <w:rsid w:val="00043067"/>
    <w:rsid w:val="00097D95"/>
    <w:rsid w:val="000C5935"/>
    <w:rsid w:val="003F41D8"/>
    <w:rsid w:val="004F40D2"/>
    <w:rsid w:val="00512432"/>
    <w:rsid w:val="005A6F27"/>
    <w:rsid w:val="0062394D"/>
    <w:rsid w:val="007F263B"/>
    <w:rsid w:val="008469EB"/>
    <w:rsid w:val="008555D5"/>
    <w:rsid w:val="008E1B5C"/>
    <w:rsid w:val="008F4A45"/>
    <w:rsid w:val="009E5A73"/>
    <w:rsid w:val="00A62B11"/>
    <w:rsid w:val="00BB795D"/>
    <w:rsid w:val="00BF38AE"/>
    <w:rsid w:val="00D20605"/>
    <w:rsid w:val="00D33FE0"/>
    <w:rsid w:val="00E71A03"/>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5ED013B-BFF4-4596-8A55-1E43E8B01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1B5C"/>
    <w:pPr>
      <w:spacing w:after="200" w:line="276" w:lineRule="auto"/>
    </w:pPr>
    <w:rPr>
      <w:rFonts w:asciiTheme="minorHAnsi" w:eastAsiaTheme="minorEastAsia"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8.bin"/><Relationship Id="rId26" Type="http://schemas.openxmlformats.org/officeDocument/2006/relationships/image" Target="media/image9.wmf"/><Relationship Id="rId39" Type="http://schemas.openxmlformats.org/officeDocument/2006/relationships/image" Target="media/image12.wmf"/><Relationship Id="rId3" Type="http://schemas.openxmlformats.org/officeDocument/2006/relationships/settings" Target="settings.xml"/><Relationship Id="rId21" Type="http://schemas.openxmlformats.org/officeDocument/2006/relationships/oleObject" Target="embeddings/oleObject10.bin"/><Relationship Id="rId34" Type="http://schemas.openxmlformats.org/officeDocument/2006/relationships/image" Target="media/image11.wmf"/><Relationship Id="rId42" Type="http://schemas.openxmlformats.org/officeDocument/2006/relationships/image" Target="media/image13.wmf"/><Relationship Id="rId47" Type="http://schemas.openxmlformats.org/officeDocument/2006/relationships/fontTable" Target="fontTable.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6.wmf"/><Relationship Id="rId25" Type="http://schemas.openxmlformats.org/officeDocument/2006/relationships/oleObject" Target="embeddings/oleObject13.bin"/><Relationship Id="rId33" Type="http://schemas.openxmlformats.org/officeDocument/2006/relationships/oleObject" Target="embeddings/oleObject19.bin"/><Relationship Id="rId38" Type="http://schemas.openxmlformats.org/officeDocument/2006/relationships/oleObject" Target="embeddings/oleObject23.bin"/><Relationship Id="rId46" Type="http://schemas.openxmlformats.org/officeDocument/2006/relationships/oleObject" Target="embeddings/oleObject29.bin"/><Relationship Id="rId2" Type="http://schemas.openxmlformats.org/officeDocument/2006/relationships/styles" Target="styles.xml"/><Relationship Id="rId16" Type="http://schemas.openxmlformats.org/officeDocument/2006/relationships/oleObject" Target="embeddings/oleObject7.bin"/><Relationship Id="rId20" Type="http://schemas.openxmlformats.org/officeDocument/2006/relationships/oleObject" Target="embeddings/oleObject9.bin"/><Relationship Id="rId29" Type="http://schemas.openxmlformats.org/officeDocument/2006/relationships/oleObject" Target="embeddings/oleObject16.bin"/><Relationship Id="rId41" Type="http://schemas.openxmlformats.org/officeDocument/2006/relationships/oleObject" Target="embeddings/oleObject25.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2.bin"/><Relationship Id="rId32" Type="http://schemas.openxmlformats.org/officeDocument/2006/relationships/oleObject" Target="embeddings/oleObject18.bin"/><Relationship Id="rId37" Type="http://schemas.openxmlformats.org/officeDocument/2006/relationships/oleObject" Target="embeddings/oleObject22.bin"/><Relationship Id="rId40" Type="http://schemas.openxmlformats.org/officeDocument/2006/relationships/oleObject" Target="embeddings/oleObject24.bin"/><Relationship Id="rId45" Type="http://schemas.openxmlformats.org/officeDocument/2006/relationships/oleObject" Target="embeddings/oleObject28.bin"/><Relationship Id="rId5" Type="http://schemas.openxmlformats.org/officeDocument/2006/relationships/image" Target="media/image1.wmf"/><Relationship Id="rId15" Type="http://schemas.openxmlformats.org/officeDocument/2006/relationships/oleObject" Target="embeddings/oleObject6.bin"/><Relationship Id="rId23" Type="http://schemas.openxmlformats.org/officeDocument/2006/relationships/image" Target="media/image8.wmf"/><Relationship Id="rId28" Type="http://schemas.openxmlformats.org/officeDocument/2006/relationships/oleObject" Target="embeddings/oleObject15.bin"/><Relationship Id="rId36" Type="http://schemas.openxmlformats.org/officeDocument/2006/relationships/oleObject" Target="embeddings/oleObject21.bin"/><Relationship Id="rId10" Type="http://schemas.openxmlformats.org/officeDocument/2006/relationships/oleObject" Target="embeddings/oleObject3.bin"/><Relationship Id="rId19" Type="http://schemas.openxmlformats.org/officeDocument/2006/relationships/image" Target="media/image7.wmf"/><Relationship Id="rId31" Type="http://schemas.openxmlformats.org/officeDocument/2006/relationships/image" Target="media/image10.wmf"/><Relationship Id="rId44" Type="http://schemas.openxmlformats.org/officeDocument/2006/relationships/oleObject" Target="embeddings/oleObject27.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11.bin"/><Relationship Id="rId27" Type="http://schemas.openxmlformats.org/officeDocument/2006/relationships/oleObject" Target="embeddings/oleObject14.bin"/><Relationship Id="rId30" Type="http://schemas.openxmlformats.org/officeDocument/2006/relationships/oleObject" Target="embeddings/oleObject17.bin"/><Relationship Id="rId35" Type="http://schemas.openxmlformats.org/officeDocument/2006/relationships/oleObject" Target="embeddings/oleObject20.bin"/><Relationship Id="rId43" Type="http://schemas.openxmlformats.org/officeDocument/2006/relationships/oleObject" Target="embeddings/oleObject26.bin"/><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9386</Words>
  <Characters>53503</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2020-11-30T03:43:00Z</dcterms:created>
  <dcterms:modified xsi:type="dcterms:W3CDTF">2020-11-30T03:45:00Z</dcterms:modified>
</cp:coreProperties>
</file>